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1E917" w14:textId="77777777" w:rsidR="00E86D83" w:rsidRDefault="00000000">
      <w:pPr>
        <w:pStyle w:val="BodyA"/>
        <w:jc w:val="center"/>
        <w:rPr>
          <w:rFonts w:ascii="Times New Roman" w:eastAsia="Times New Roman" w:hAnsi="Times New Roman" w:cs="Times New Roman"/>
          <w:b/>
          <w:bCs/>
          <w:sz w:val="32"/>
          <w:szCs w:val="32"/>
        </w:rPr>
      </w:pPr>
      <w:r>
        <w:rPr>
          <w:rFonts w:ascii="Times New Roman" w:hAnsi="Times New Roman"/>
          <w:b/>
          <w:bCs/>
          <w:sz w:val="32"/>
          <w:szCs w:val="32"/>
        </w:rPr>
        <w:t>Terms of Reference</w:t>
      </w:r>
    </w:p>
    <w:p w14:paraId="1D07D9BF" w14:textId="77777777" w:rsidR="00E86D83" w:rsidRDefault="00000000">
      <w:pPr>
        <w:pStyle w:val="BodyA"/>
        <w:jc w:val="center"/>
        <w:rPr>
          <w:rFonts w:ascii="Times New Roman" w:eastAsia="Times New Roman" w:hAnsi="Times New Roman" w:cs="Times New Roman"/>
          <w:sz w:val="32"/>
          <w:szCs w:val="32"/>
        </w:rPr>
      </w:pPr>
      <w:r>
        <w:rPr>
          <w:rFonts w:ascii="Times New Roman" w:hAnsi="Times New Roman"/>
          <w:sz w:val="32"/>
          <w:szCs w:val="32"/>
        </w:rPr>
        <w:t>for</w:t>
      </w:r>
    </w:p>
    <w:p w14:paraId="172E68DF" w14:textId="77777777" w:rsidR="00C12C54" w:rsidRDefault="00403ADD">
      <w:pPr>
        <w:pStyle w:val="BodyA"/>
        <w:jc w:val="center"/>
        <w:rPr>
          <w:rFonts w:ascii="Times New Roman" w:hAnsi="Times New Roman"/>
          <w:sz w:val="32"/>
          <w:szCs w:val="32"/>
        </w:rPr>
      </w:pPr>
      <w:r>
        <w:rPr>
          <w:rFonts w:ascii="Times New Roman" w:hAnsi="Times New Roman"/>
          <w:sz w:val="32"/>
          <w:szCs w:val="32"/>
        </w:rPr>
        <w:t>Establishing a Framework Agreement with Consulting Firms</w:t>
      </w:r>
    </w:p>
    <w:p w14:paraId="51392550" w14:textId="2C4CBE54" w:rsidR="00E86D83" w:rsidRDefault="00403ADD">
      <w:pPr>
        <w:pStyle w:val="BodyA"/>
        <w:jc w:val="center"/>
        <w:rPr>
          <w:rFonts w:ascii="Times New Roman" w:eastAsia="Times New Roman" w:hAnsi="Times New Roman" w:cs="Times New Roman"/>
          <w:sz w:val="32"/>
          <w:szCs w:val="32"/>
        </w:rPr>
      </w:pPr>
      <w:r>
        <w:rPr>
          <w:rFonts w:ascii="Times New Roman" w:hAnsi="Times New Roman"/>
          <w:sz w:val="32"/>
          <w:szCs w:val="32"/>
        </w:rPr>
        <w:t xml:space="preserve">  for</w:t>
      </w:r>
    </w:p>
    <w:p w14:paraId="18595F5B" w14:textId="77777777" w:rsidR="00E86D83" w:rsidRDefault="00000000">
      <w:pPr>
        <w:pStyle w:val="BodyA"/>
        <w:jc w:val="center"/>
        <w:rPr>
          <w:rFonts w:ascii="Times New Roman" w:eastAsia="Times New Roman" w:hAnsi="Times New Roman" w:cs="Times New Roman"/>
          <w:b/>
          <w:bCs/>
          <w:sz w:val="32"/>
          <w:szCs w:val="32"/>
        </w:rPr>
      </w:pPr>
      <w:r>
        <w:rPr>
          <w:rFonts w:ascii="Times New Roman" w:hAnsi="Times New Roman"/>
          <w:b/>
          <w:bCs/>
          <w:sz w:val="32"/>
          <w:szCs w:val="32"/>
        </w:rPr>
        <w:t>Awareness raising campaign to the public and beneficiaries to foster behavioral change in relation to sanitation facilities use, the importance of WSS and SWM, user responsibility, and gender inclusion under Clean and Resilient Environment for Blue Sea project</w:t>
      </w:r>
    </w:p>
    <w:p w14:paraId="37ABF21D" w14:textId="77777777" w:rsidR="00E86D83" w:rsidRDefault="00E86D83">
      <w:pPr>
        <w:pStyle w:val="BodyA"/>
        <w:jc w:val="both"/>
        <w:rPr>
          <w:rFonts w:ascii="Times New Roman" w:eastAsia="Times New Roman" w:hAnsi="Times New Roman" w:cs="Times New Roman"/>
          <w:sz w:val="24"/>
          <w:szCs w:val="24"/>
        </w:rPr>
      </w:pPr>
    </w:p>
    <w:p w14:paraId="5A740405" w14:textId="77777777" w:rsidR="00E86D83" w:rsidRDefault="00000000">
      <w:pPr>
        <w:pStyle w:val="BodyA"/>
        <w:jc w:val="both"/>
        <w:rPr>
          <w:rFonts w:ascii="Times New Roman" w:eastAsia="Times New Roman" w:hAnsi="Times New Roman" w:cs="Times New Roman"/>
          <w:b/>
          <w:bCs/>
          <w:sz w:val="24"/>
          <w:szCs w:val="24"/>
        </w:rPr>
      </w:pPr>
      <w:r>
        <w:rPr>
          <w:rFonts w:ascii="Times New Roman" w:hAnsi="Times New Roman"/>
          <w:b/>
          <w:bCs/>
          <w:sz w:val="24"/>
          <w:szCs w:val="24"/>
        </w:rPr>
        <w:t>1.</w:t>
      </w:r>
      <w:r>
        <w:rPr>
          <w:rFonts w:ascii="Times New Roman" w:hAnsi="Times New Roman"/>
          <w:b/>
          <w:bCs/>
          <w:sz w:val="24"/>
          <w:szCs w:val="24"/>
        </w:rPr>
        <w:tab/>
        <w:t>Background of the Project</w:t>
      </w:r>
    </w:p>
    <w:p w14:paraId="2FCB2A94" w14:textId="77777777" w:rsidR="00E86D83" w:rsidRDefault="00000000">
      <w:pPr>
        <w:pStyle w:val="BodyA"/>
        <w:jc w:val="both"/>
        <w:rPr>
          <w:rFonts w:ascii="Times New Roman" w:eastAsia="Times New Roman" w:hAnsi="Times New Roman" w:cs="Times New Roman"/>
          <w:sz w:val="24"/>
          <w:szCs w:val="24"/>
        </w:rPr>
      </w:pPr>
      <w:r>
        <w:rPr>
          <w:rFonts w:ascii="Times New Roman" w:hAnsi="Times New Roman"/>
          <w:sz w:val="24"/>
          <w:szCs w:val="24"/>
        </w:rPr>
        <w:t>To support the National Waste Management Plan (NWMP) implementation and ensure the regional Municipal Solid Waste Management (MSWM) approach operates as effective and efficient as possible, the Government of Albania and World Bank has launched the “Clean and Resilient Environment for Blue Sea” (Care4BlueSea) project. The project aims to implement an integrated blue economy approach at both national and local levels, focusing on selected geographic areas with valuable marine and coastal assets, which are under environmental and climate pressures. Care4BlueSea consists of three components: (</w:t>
      </w:r>
      <w:proofErr w:type="spellStart"/>
      <w:r>
        <w:rPr>
          <w:rFonts w:ascii="Times New Roman" w:hAnsi="Times New Roman"/>
          <w:sz w:val="24"/>
          <w:szCs w:val="24"/>
        </w:rPr>
        <w:t>i</w:t>
      </w:r>
      <w:proofErr w:type="spellEnd"/>
      <w:r>
        <w:rPr>
          <w:rFonts w:ascii="Times New Roman" w:hAnsi="Times New Roman"/>
          <w:sz w:val="24"/>
          <w:szCs w:val="24"/>
        </w:rPr>
        <w:t>) Component 1 “promote(s) integrated and circular approaches for protection of landscapes and water resources,” (ii) Component 2 aims to “reduce water pollution in the Vjosa River,” and (iii) Component 3 encompasses the project management and monitoring and evaluation needs.</w:t>
      </w:r>
    </w:p>
    <w:p w14:paraId="202D45C9" w14:textId="2326E7F6" w:rsidR="00E86D83" w:rsidRDefault="00000000">
      <w:pPr>
        <w:pStyle w:val="BodyA"/>
        <w:jc w:val="both"/>
        <w:rPr>
          <w:rFonts w:ascii="Times New Roman" w:eastAsia="Times New Roman" w:hAnsi="Times New Roman" w:cs="Times New Roman"/>
          <w:sz w:val="24"/>
          <w:szCs w:val="24"/>
        </w:rPr>
      </w:pPr>
      <w:r>
        <w:rPr>
          <w:rFonts w:ascii="Times New Roman" w:hAnsi="Times New Roman"/>
          <w:sz w:val="24"/>
          <w:szCs w:val="24"/>
        </w:rPr>
        <w:t>Under subcomponent 1.3(a) of Component 1, the Ministry of Environment of Albania (</w:t>
      </w:r>
      <w:proofErr w:type="spellStart"/>
      <w:r>
        <w:rPr>
          <w:rFonts w:ascii="Times New Roman" w:hAnsi="Times New Roman"/>
          <w:sz w:val="24"/>
          <w:szCs w:val="24"/>
        </w:rPr>
        <w:t>MoE</w:t>
      </w:r>
      <w:proofErr w:type="spellEnd"/>
      <w:r>
        <w:rPr>
          <w:rFonts w:ascii="Times New Roman" w:hAnsi="Times New Roman"/>
          <w:sz w:val="24"/>
          <w:szCs w:val="24"/>
        </w:rPr>
        <w:t xml:space="preserve">) will launch financing knowledge management activities and public awareness campaigns </w:t>
      </w:r>
      <w:proofErr w:type="gramStart"/>
      <w:r>
        <w:rPr>
          <w:rFonts w:ascii="Times New Roman" w:hAnsi="Times New Roman"/>
          <w:sz w:val="24"/>
          <w:szCs w:val="24"/>
        </w:rPr>
        <w:t>in order to</w:t>
      </w:r>
      <w:proofErr w:type="gramEnd"/>
      <w:r>
        <w:rPr>
          <w:rFonts w:ascii="Times New Roman" w:hAnsi="Times New Roman"/>
          <w:sz w:val="24"/>
          <w:szCs w:val="24"/>
        </w:rPr>
        <w:t xml:space="preserve"> foster and support behavioral change among various stakeholders to improve waste management practices and promote sustainability. These initiatives will target beneficiaries, schools, seasonal tourists, and the broader public, with the goal of encouraging better waste separation, understanding of the waste hierarchy, proper use of sanitation facilities, and the importance of wastewater management.</w:t>
      </w:r>
    </w:p>
    <w:p w14:paraId="03DAF794" w14:textId="77777777" w:rsidR="00E86D83" w:rsidRDefault="00000000">
      <w:pPr>
        <w:pStyle w:val="BodyA"/>
        <w:jc w:val="both"/>
        <w:rPr>
          <w:rFonts w:ascii="Times New Roman" w:eastAsia="Times New Roman" w:hAnsi="Times New Roman" w:cs="Times New Roman"/>
          <w:sz w:val="24"/>
          <w:szCs w:val="24"/>
        </w:rPr>
      </w:pPr>
      <w:r>
        <w:rPr>
          <w:rFonts w:ascii="Times New Roman" w:hAnsi="Times New Roman"/>
          <w:sz w:val="24"/>
          <w:szCs w:val="24"/>
        </w:rPr>
        <w:t xml:space="preserve">Public awareness campaigns will communicate the benefits of enhanced waste management and water sanitation services, emphasizing user and will also focus on gender inclusion and highlight the recoverability of various waste streams to support recycling market development and reduce municipal waste management costs. </w:t>
      </w:r>
    </w:p>
    <w:p w14:paraId="0258AE27" w14:textId="77777777" w:rsidR="00E86D83" w:rsidRDefault="00000000">
      <w:pPr>
        <w:pStyle w:val="BodyA"/>
        <w:jc w:val="both"/>
        <w:rPr>
          <w:rFonts w:ascii="Times New Roman" w:eastAsia="Times New Roman" w:hAnsi="Times New Roman" w:cs="Times New Roman"/>
          <w:sz w:val="24"/>
          <w:szCs w:val="24"/>
        </w:rPr>
      </w:pPr>
      <w:r>
        <w:rPr>
          <w:rFonts w:ascii="Times New Roman" w:hAnsi="Times New Roman"/>
          <w:sz w:val="24"/>
          <w:szCs w:val="24"/>
        </w:rPr>
        <w:t xml:space="preserve">More specifically the Care4BlueSea project will support the </w:t>
      </w:r>
      <w:proofErr w:type="spellStart"/>
      <w:r>
        <w:rPr>
          <w:rFonts w:ascii="Times New Roman" w:hAnsi="Times New Roman"/>
          <w:sz w:val="24"/>
          <w:szCs w:val="24"/>
        </w:rPr>
        <w:t>Vlorë</w:t>
      </w:r>
      <w:proofErr w:type="spellEnd"/>
      <w:r>
        <w:rPr>
          <w:rFonts w:ascii="Times New Roman" w:hAnsi="Times New Roman"/>
          <w:sz w:val="24"/>
          <w:szCs w:val="24"/>
        </w:rPr>
        <w:t xml:space="preserve"> South-</w:t>
      </w:r>
      <w:proofErr w:type="spellStart"/>
      <w:r>
        <w:rPr>
          <w:rFonts w:ascii="Times New Roman" w:hAnsi="Times New Roman"/>
          <w:sz w:val="24"/>
          <w:szCs w:val="24"/>
        </w:rPr>
        <w:t>Gjirokastër</w:t>
      </w:r>
      <w:proofErr w:type="spellEnd"/>
      <w:r>
        <w:rPr>
          <w:rFonts w:ascii="Times New Roman" w:hAnsi="Times New Roman"/>
          <w:sz w:val="24"/>
          <w:szCs w:val="24"/>
        </w:rPr>
        <w:t xml:space="preserve"> Waste Zone (WZ) Municipalities and the project design comprises three components:</w:t>
      </w:r>
    </w:p>
    <w:p w14:paraId="1F1DC94A" w14:textId="77777777" w:rsidR="00E86D83" w:rsidRDefault="00000000">
      <w:pPr>
        <w:pStyle w:val="ListParagraph"/>
        <w:numPr>
          <w:ilvl w:val="0"/>
          <w:numId w:val="2"/>
        </w:numPr>
        <w:rPr>
          <w:rFonts w:ascii="Times New Roman" w:hAnsi="Times New Roman"/>
          <w:b/>
          <w:bCs/>
          <w:sz w:val="24"/>
          <w:szCs w:val="24"/>
        </w:rPr>
      </w:pPr>
      <w:r>
        <w:rPr>
          <w:rFonts w:ascii="Times New Roman" w:hAnsi="Times New Roman"/>
          <w:b/>
          <w:bCs/>
          <w:sz w:val="24"/>
          <w:szCs w:val="24"/>
        </w:rPr>
        <w:t>Component 1: Promote Integrated and Circular Approaches for Protection of Landscapes and Water Resources</w:t>
      </w:r>
    </w:p>
    <w:p w14:paraId="54BFDB6C" w14:textId="77777777" w:rsidR="00E86D83" w:rsidRDefault="00000000">
      <w:pPr>
        <w:pStyle w:val="BodyA"/>
        <w:ind w:left="720"/>
        <w:jc w:val="both"/>
        <w:rPr>
          <w:rFonts w:ascii="Times New Roman" w:eastAsia="Times New Roman" w:hAnsi="Times New Roman" w:cs="Times New Roman"/>
          <w:sz w:val="24"/>
          <w:szCs w:val="24"/>
        </w:rPr>
      </w:pPr>
      <w:r>
        <w:rPr>
          <w:rFonts w:ascii="Times New Roman" w:hAnsi="Times New Roman"/>
          <w:sz w:val="24"/>
          <w:szCs w:val="24"/>
        </w:rPr>
        <w:lastRenderedPageBreak/>
        <w:t>This component will support the implementation of local solutions for protection of valuable landscapes and water resources within the Vlora South-Gjirokaster Waste Zone (see WZ map attached). The project applies an integrated approach to SWM investments, considering circular economy principles, and supports a system that is more environmentally, financially, and operationally sustainable. The outcomes of these activities are synergetic with those of Component 2 on water and sanitation. This component will finance consulting services, non-consulting services, goods, and training.</w:t>
      </w:r>
    </w:p>
    <w:p w14:paraId="5F51B046" w14:textId="77777777" w:rsidR="00E86D83" w:rsidRDefault="00000000">
      <w:pPr>
        <w:pStyle w:val="ListParagraph"/>
        <w:numPr>
          <w:ilvl w:val="0"/>
          <w:numId w:val="4"/>
        </w:numPr>
        <w:rPr>
          <w:rFonts w:ascii="Times New Roman" w:hAnsi="Times New Roman"/>
          <w:i/>
          <w:iCs/>
          <w:sz w:val="24"/>
          <w:szCs w:val="24"/>
        </w:rPr>
      </w:pPr>
      <w:r>
        <w:rPr>
          <w:rFonts w:ascii="Times New Roman" w:hAnsi="Times New Roman"/>
          <w:i/>
          <w:iCs/>
          <w:sz w:val="24"/>
          <w:szCs w:val="24"/>
        </w:rPr>
        <w:t>Subcomponent 1.1: Institutional support for sustainable performance, enhanced monitoring and transition to circular economy</w:t>
      </w:r>
    </w:p>
    <w:p w14:paraId="5BE458CD" w14:textId="269D7F4B" w:rsidR="00E86D83" w:rsidRDefault="00000000">
      <w:pPr>
        <w:pStyle w:val="BodyA"/>
        <w:ind w:left="720"/>
        <w:jc w:val="both"/>
        <w:rPr>
          <w:rFonts w:ascii="Times New Roman" w:eastAsia="Times New Roman" w:hAnsi="Times New Roman" w:cs="Times New Roman"/>
          <w:sz w:val="24"/>
          <w:szCs w:val="24"/>
        </w:rPr>
      </w:pPr>
      <w:r>
        <w:rPr>
          <w:rFonts w:ascii="Times New Roman" w:hAnsi="Times New Roman"/>
          <w:sz w:val="24"/>
          <w:szCs w:val="24"/>
        </w:rPr>
        <w:t>This subcomponent aims to improve the enabling environment for operational sustainability and more circularity in waste management. This will be achieved through technical assistance and capacity support for filling specific technical gaps for effective implementation of solid waste management policies. The following activities will be financed: (</w:t>
      </w:r>
      <w:proofErr w:type="spellStart"/>
      <w:r>
        <w:rPr>
          <w:rFonts w:ascii="Times New Roman" w:hAnsi="Times New Roman"/>
          <w:sz w:val="24"/>
          <w:szCs w:val="24"/>
        </w:rPr>
        <w:t>i</w:t>
      </w:r>
      <w:proofErr w:type="spellEnd"/>
      <w:r>
        <w:rPr>
          <w:rFonts w:ascii="Times New Roman" w:hAnsi="Times New Roman"/>
          <w:sz w:val="24"/>
          <w:szCs w:val="24"/>
        </w:rPr>
        <w:t xml:space="preserve">) provision of technical support for data management and performance monitoring of solid waste management, including (a) support for data management and verification systems at the municipal level, (b) monitoring performance and developing an enforcement mechanism for municipal waste management activities, and (c) improved performance capacity, including training, to Eligible Municipalities to ensure the enabling environment for management and implementation of the Environmental-Performance Based Investments (EPBIs) financed under subcomponent 1.2; (ii) carrying out a study on financial sustainability and providing related capacity building (i.e., cost recovery, tariff setting and collection, contract management) at the municipal level; (iii) support to </w:t>
      </w:r>
      <w:proofErr w:type="spellStart"/>
      <w:r>
        <w:rPr>
          <w:rFonts w:ascii="Times New Roman" w:hAnsi="Times New Roman"/>
          <w:sz w:val="24"/>
          <w:szCs w:val="24"/>
        </w:rPr>
        <w:t>MoE</w:t>
      </w:r>
      <w:proofErr w:type="spellEnd"/>
      <w:r>
        <w:rPr>
          <w:rFonts w:ascii="Times New Roman" w:hAnsi="Times New Roman"/>
          <w:sz w:val="24"/>
          <w:szCs w:val="24"/>
        </w:rPr>
        <w:t xml:space="preserve"> and municipalities for (a) the implementation of the extended-producer responsibility (i.e. permitting support, reporting, monitoring), and (b) the update and/or development of the regulatory framework on construction waste management, including materials and construction/inert waste management standards.</w:t>
      </w:r>
    </w:p>
    <w:p w14:paraId="622F9579" w14:textId="77777777" w:rsidR="00E86D83" w:rsidRDefault="00000000">
      <w:pPr>
        <w:pStyle w:val="ListParagraph"/>
        <w:numPr>
          <w:ilvl w:val="0"/>
          <w:numId w:val="4"/>
        </w:numPr>
        <w:rPr>
          <w:rFonts w:ascii="Times New Roman" w:hAnsi="Times New Roman"/>
          <w:i/>
          <w:iCs/>
          <w:sz w:val="24"/>
          <w:szCs w:val="24"/>
        </w:rPr>
      </w:pPr>
      <w:r>
        <w:rPr>
          <w:rFonts w:ascii="Times New Roman" w:hAnsi="Times New Roman"/>
          <w:i/>
          <w:iCs/>
          <w:sz w:val="24"/>
          <w:szCs w:val="24"/>
        </w:rPr>
        <w:t>Subcomponent 1.2: Environmental-Performance Based Investments for local pollution prevention</w:t>
      </w:r>
    </w:p>
    <w:p w14:paraId="56863D77" w14:textId="77777777" w:rsidR="00E86D83" w:rsidRDefault="00000000">
      <w:pPr>
        <w:pStyle w:val="BodyA"/>
        <w:ind w:left="720"/>
        <w:jc w:val="both"/>
        <w:rPr>
          <w:rFonts w:ascii="Times New Roman" w:eastAsia="Times New Roman" w:hAnsi="Times New Roman" w:cs="Times New Roman"/>
          <w:sz w:val="24"/>
          <w:szCs w:val="24"/>
        </w:rPr>
      </w:pPr>
      <w:r>
        <w:rPr>
          <w:rFonts w:ascii="Times New Roman" w:hAnsi="Times New Roman"/>
          <w:sz w:val="24"/>
          <w:szCs w:val="24"/>
        </w:rPr>
        <w:t xml:space="preserve">This subcomponent will finance the EPBIs to municipalities in the Vlora South-Gjirokaster Waste Zone for improved municipal waste management. Municipalities will receive local investment upon measurable and sustained improvements on solid waste collection, increased recyclability and/or cost recovery. These local investments will support behavior change for cleaner and greener urban space and healthier coastal and aquatic ecosystems. Municipalities will become eligible to enter the EPBI based on past performance in addition to other criteria. Municipality’s eligibility and prioritization and implementation modalities of this activity are further detailed in the </w:t>
      </w:r>
      <w:r>
        <w:rPr>
          <w:rFonts w:ascii="Times New Roman" w:hAnsi="Times New Roman"/>
          <w:sz w:val="24"/>
          <w:szCs w:val="24"/>
          <w:lang w:val="pt-PT"/>
        </w:rPr>
        <w:t>EPBI Manual</w:t>
      </w:r>
      <w:r>
        <w:rPr>
          <w:rFonts w:ascii="Times New Roman" w:hAnsi="Times New Roman"/>
          <w:sz w:val="24"/>
          <w:szCs w:val="24"/>
        </w:rPr>
        <w:t>.</w:t>
      </w:r>
    </w:p>
    <w:p w14:paraId="76F0D764" w14:textId="77777777" w:rsidR="00E86D83" w:rsidRDefault="00000000">
      <w:pPr>
        <w:pStyle w:val="BodyA"/>
        <w:ind w:left="720"/>
        <w:jc w:val="both"/>
        <w:rPr>
          <w:rFonts w:ascii="Times New Roman" w:eastAsia="Times New Roman" w:hAnsi="Times New Roman" w:cs="Times New Roman"/>
          <w:sz w:val="24"/>
          <w:szCs w:val="24"/>
        </w:rPr>
      </w:pPr>
      <w:r>
        <w:rPr>
          <w:rFonts w:ascii="Times New Roman" w:hAnsi="Times New Roman"/>
          <w:sz w:val="24"/>
          <w:szCs w:val="24"/>
        </w:rPr>
        <w:t>To ensure the appropriate enabling environment for municipalities to achieve performance improvements through EPBI, the project will support a set of upfront investments during the first two years of project implementation. These investments would consist of equipment to support the monitoring system of municipalities; provision of equipment and vehicles for waste collection and source separation; and provision of equipment for recycling centers.</w:t>
      </w:r>
    </w:p>
    <w:p w14:paraId="10841D61" w14:textId="77777777" w:rsidR="00E86D83" w:rsidRDefault="00000000">
      <w:pPr>
        <w:pStyle w:val="ListParagraph"/>
        <w:numPr>
          <w:ilvl w:val="0"/>
          <w:numId w:val="4"/>
        </w:numPr>
        <w:rPr>
          <w:rFonts w:ascii="Times New Roman" w:hAnsi="Times New Roman"/>
          <w:i/>
          <w:iCs/>
          <w:sz w:val="24"/>
          <w:szCs w:val="24"/>
        </w:rPr>
      </w:pPr>
      <w:r>
        <w:rPr>
          <w:rFonts w:ascii="Times New Roman" w:hAnsi="Times New Roman"/>
          <w:i/>
          <w:iCs/>
          <w:sz w:val="24"/>
          <w:szCs w:val="24"/>
        </w:rPr>
        <w:lastRenderedPageBreak/>
        <w:t xml:space="preserve">Subcomponent 1.3: Behavioral change support and dissemination for scaling up </w:t>
      </w:r>
    </w:p>
    <w:p w14:paraId="3767C411" w14:textId="77777777" w:rsidR="00E86D83" w:rsidRDefault="00000000">
      <w:pPr>
        <w:pStyle w:val="BodyA"/>
        <w:ind w:left="720"/>
        <w:jc w:val="both"/>
        <w:rPr>
          <w:rFonts w:ascii="Times New Roman" w:eastAsia="Times New Roman" w:hAnsi="Times New Roman" w:cs="Times New Roman"/>
          <w:sz w:val="24"/>
          <w:szCs w:val="24"/>
        </w:rPr>
      </w:pPr>
      <w:r>
        <w:rPr>
          <w:rFonts w:ascii="Times New Roman" w:hAnsi="Times New Roman"/>
          <w:sz w:val="24"/>
          <w:szCs w:val="24"/>
        </w:rPr>
        <w:t>This subcomponent will carry out knowledge management activities (such as the preparation and dissemination of lessons learned from the EPBI for possible scale-up at national level), public awareness-raising campaigns, including communication campaigns in schools on enhanced waste management, waste separation, water sanitation services, and construction waste management, at a national level. These campaigns will communicate on enhanced services for municipal waste management, and water and sanitation services to support the acceptance of related service delivery fee level. To support behavioral change for source separation and plastics recycling in areas of high population and tourism, the project will also install solar compaction bins in Vlora South-Gjirokaster Waste Zone.</w:t>
      </w:r>
    </w:p>
    <w:p w14:paraId="22D99200" w14:textId="77777777" w:rsidR="00E86D83" w:rsidRDefault="00000000">
      <w:pPr>
        <w:pStyle w:val="ListParagraph"/>
        <w:numPr>
          <w:ilvl w:val="0"/>
          <w:numId w:val="2"/>
        </w:numPr>
        <w:rPr>
          <w:rFonts w:ascii="Times New Roman" w:hAnsi="Times New Roman"/>
          <w:b/>
          <w:bCs/>
          <w:sz w:val="24"/>
          <w:szCs w:val="24"/>
        </w:rPr>
      </w:pPr>
      <w:r>
        <w:rPr>
          <w:rFonts w:ascii="Times New Roman" w:hAnsi="Times New Roman"/>
          <w:b/>
          <w:bCs/>
          <w:sz w:val="24"/>
          <w:szCs w:val="24"/>
        </w:rPr>
        <w:t>Component 2: Promote Integrated and Circular Approaches for Protection of Landscapes and Water Resources</w:t>
      </w:r>
    </w:p>
    <w:p w14:paraId="0FC2CAF7" w14:textId="77777777" w:rsidR="00E86D83" w:rsidRDefault="00000000">
      <w:pPr>
        <w:pStyle w:val="ListParagraph"/>
        <w:rPr>
          <w:rFonts w:ascii="Times New Roman" w:eastAsia="Times New Roman" w:hAnsi="Times New Roman" w:cs="Times New Roman"/>
          <w:i/>
          <w:iCs/>
          <w:sz w:val="24"/>
          <w:szCs w:val="24"/>
        </w:rPr>
      </w:pPr>
      <w:r>
        <w:rPr>
          <w:rFonts w:ascii="Times New Roman" w:hAnsi="Times New Roman"/>
          <w:sz w:val="24"/>
          <w:szCs w:val="24"/>
          <w14:textOutline w14:w="12700" w14:cap="flat" w14:cmpd="sng" w14:algn="ctr">
            <w14:noFill/>
            <w14:prstDash w14:val="solid"/>
            <w14:miter w14:lim="400000"/>
          </w14:textOutline>
        </w:rPr>
        <w:t>This component will support activities to reduce the adverse impacts of point source pollution from untreated municipal wastewater and stormwater runoffs and from NPS pollution that pose significant threats to aquatic ecosystems and the environment. All investments will consider climate-change-related risks to ensure climate resilience of infrastructure. This component will finance construction works, consulting services, non-consulting services, goods, and training to operate and maintain sewer systems, trucks, and treatment plants.</w:t>
      </w:r>
    </w:p>
    <w:p w14:paraId="3EF12BB7" w14:textId="77777777" w:rsidR="00E86D83" w:rsidRDefault="00000000">
      <w:pPr>
        <w:pStyle w:val="BodyA"/>
        <w:numPr>
          <w:ilvl w:val="0"/>
          <w:numId w:val="6"/>
        </w:numPr>
        <w:jc w:val="both"/>
        <w:rPr>
          <w:rFonts w:ascii="Times New Roman" w:hAnsi="Times New Roman"/>
          <w:i/>
          <w:iCs/>
          <w:sz w:val="24"/>
          <w:szCs w:val="24"/>
        </w:rPr>
      </w:pPr>
      <w:r>
        <w:rPr>
          <w:rFonts w:ascii="Times New Roman" w:hAnsi="Times New Roman"/>
          <w:i/>
          <w:iCs/>
          <w:sz w:val="24"/>
          <w:szCs w:val="24"/>
        </w:rPr>
        <w:t>Subcomponent 2.1: Expansion of sanitation infrastructure</w:t>
      </w:r>
    </w:p>
    <w:p w14:paraId="4526D7FB" w14:textId="77777777" w:rsidR="00E86D83" w:rsidRDefault="00000000">
      <w:pPr>
        <w:pStyle w:val="BodyA"/>
        <w:ind w:left="720"/>
        <w:jc w:val="both"/>
        <w:rPr>
          <w:rFonts w:ascii="Times New Roman" w:eastAsia="Times New Roman" w:hAnsi="Times New Roman" w:cs="Times New Roman"/>
          <w:sz w:val="24"/>
          <w:szCs w:val="24"/>
        </w:rPr>
      </w:pPr>
      <w:r>
        <w:rPr>
          <w:rFonts w:ascii="Times New Roman" w:hAnsi="Times New Roman"/>
          <w:sz w:val="24"/>
          <w:szCs w:val="24"/>
        </w:rPr>
        <w:t xml:space="preserve">This subcomponent will finance investments in infrastructure improvements in selected municipalities to improve sanitation services and reduce/control point source pollution of waterbodies within the Vjosa River Basin. The following municipalities along the Vjosa River have been prioritized: </w:t>
      </w:r>
      <w:proofErr w:type="spellStart"/>
      <w:r>
        <w:rPr>
          <w:rFonts w:ascii="Times New Roman" w:hAnsi="Times New Roman"/>
          <w:sz w:val="24"/>
          <w:szCs w:val="24"/>
        </w:rPr>
        <w:t>Permet</w:t>
      </w:r>
      <w:proofErr w:type="spellEnd"/>
      <w:r>
        <w:rPr>
          <w:rFonts w:ascii="Times New Roman" w:hAnsi="Times New Roman"/>
          <w:sz w:val="24"/>
          <w:szCs w:val="24"/>
        </w:rPr>
        <w:t xml:space="preserve">, </w:t>
      </w:r>
      <w:proofErr w:type="spellStart"/>
      <w:r>
        <w:rPr>
          <w:rFonts w:ascii="Times New Roman" w:hAnsi="Times New Roman"/>
          <w:sz w:val="24"/>
          <w:szCs w:val="24"/>
        </w:rPr>
        <w:t>Kelcyre</w:t>
      </w:r>
      <w:proofErr w:type="spellEnd"/>
      <w:r>
        <w:rPr>
          <w:rFonts w:ascii="Times New Roman" w:hAnsi="Times New Roman"/>
          <w:sz w:val="24"/>
          <w:szCs w:val="24"/>
        </w:rPr>
        <w:t xml:space="preserve">, Gjirokaster, </w:t>
      </w:r>
      <w:proofErr w:type="spellStart"/>
      <w:r>
        <w:rPr>
          <w:rFonts w:ascii="Times New Roman" w:hAnsi="Times New Roman"/>
          <w:sz w:val="24"/>
          <w:szCs w:val="24"/>
        </w:rPr>
        <w:t>Libohove</w:t>
      </w:r>
      <w:proofErr w:type="spellEnd"/>
      <w:r>
        <w:rPr>
          <w:rFonts w:ascii="Times New Roman" w:hAnsi="Times New Roman"/>
          <w:sz w:val="24"/>
          <w:szCs w:val="24"/>
        </w:rPr>
        <w:t xml:space="preserve">, Tepelene, </w:t>
      </w:r>
      <w:proofErr w:type="spellStart"/>
      <w:r>
        <w:rPr>
          <w:rFonts w:ascii="Times New Roman" w:hAnsi="Times New Roman"/>
          <w:sz w:val="24"/>
          <w:szCs w:val="24"/>
        </w:rPr>
        <w:t>Memaliaj</w:t>
      </w:r>
      <w:proofErr w:type="spellEnd"/>
      <w:r>
        <w:rPr>
          <w:rFonts w:ascii="Times New Roman" w:hAnsi="Times New Roman"/>
          <w:sz w:val="24"/>
          <w:szCs w:val="24"/>
        </w:rPr>
        <w:t xml:space="preserve">, and </w:t>
      </w:r>
      <w:proofErr w:type="spellStart"/>
      <w:r>
        <w:rPr>
          <w:rFonts w:ascii="Times New Roman" w:hAnsi="Times New Roman"/>
          <w:sz w:val="24"/>
          <w:szCs w:val="24"/>
        </w:rPr>
        <w:t>Selenice</w:t>
      </w:r>
      <w:proofErr w:type="spellEnd"/>
      <w:r>
        <w:rPr>
          <w:rFonts w:ascii="Times New Roman" w:hAnsi="Times New Roman"/>
          <w:sz w:val="24"/>
          <w:szCs w:val="24"/>
        </w:rPr>
        <w:t>. The project will support (</w:t>
      </w:r>
      <w:proofErr w:type="spellStart"/>
      <w:r>
        <w:rPr>
          <w:rFonts w:ascii="Times New Roman" w:hAnsi="Times New Roman"/>
          <w:sz w:val="24"/>
          <w:szCs w:val="24"/>
        </w:rPr>
        <w:t>i</w:t>
      </w:r>
      <w:proofErr w:type="spellEnd"/>
      <w:r>
        <w:rPr>
          <w:rFonts w:ascii="Times New Roman" w:hAnsi="Times New Roman"/>
          <w:sz w:val="24"/>
          <w:szCs w:val="24"/>
        </w:rPr>
        <w:t>) the construction of selected sanitation facilities; (ii) rehabilitation, improvement, and expansion of sewers; (iii) provision and installation of on-site or decentralized sanitation solutions (such as individual systems not connected to a central wastewater treatment system); and (iv) provision of operational equipment, including vacuum trucks and tools for sewer network maintenance; (v) carrying out an assessment of pollutants and sludge quality; and (vi) provision, implementation and monitoring the Intra-Domiciliary Sanitation Investments (IDSI) for qualifying households.</w:t>
      </w:r>
    </w:p>
    <w:p w14:paraId="7E38A37A" w14:textId="77777777" w:rsidR="00E86D83" w:rsidRDefault="00000000">
      <w:pPr>
        <w:pStyle w:val="ListParagraph"/>
        <w:rPr>
          <w:rFonts w:ascii="Times New Roman" w:eastAsia="Times New Roman" w:hAnsi="Times New Roman" w:cs="Times New Roman"/>
          <w:i/>
          <w:iCs/>
          <w:sz w:val="24"/>
          <w:szCs w:val="24"/>
        </w:rPr>
      </w:pPr>
      <w:r>
        <w:rPr>
          <w:rFonts w:ascii="Times New Roman" w:hAnsi="Times New Roman"/>
          <w:sz w:val="24"/>
          <w:szCs w:val="24"/>
          <w14:textOutline w14:w="12700" w14:cap="flat" w14:cmpd="sng" w14:algn="ctr">
            <w14:noFill/>
            <w14:prstDash w14:val="solid"/>
            <w14:miter w14:lim="400000"/>
          </w14:textOutline>
        </w:rPr>
        <w:t>The project will support technical sanitation solutions30 according to the framework presented on the project’s decision tree (see annex 3), which has been designed in line with the EU Urban Wastewater Treatment Directive (UWWTD). Site-specific designs will be carried out for each municipality during project implementation. A combination of grey infrastructure and NBS will be considered during the design phase promoting the reuse of wastewater treatment by- products such as sludge. An assessment of pollutants and sludge quality will be carried out to ensure safe reuse and promote circularity.</w:t>
      </w:r>
    </w:p>
    <w:p w14:paraId="5DE483B8" w14:textId="77777777" w:rsidR="00E86D83" w:rsidRDefault="00000000">
      <w:pPr>
        <w:pStyle w:val="ListParagraph"/>
        <w:numPr>
          <w:ilvl w:val="0"/>
          <w:numId w:val="7"/>
        </w:numPr>
        <w:rPr>
          <w:rFonts w:ascii="Times New Roman" w:hAnsi="Times New Roman"/>
          <w:i/>
          <w:iCs/>
        </w:rPr>
      </w:pPr>
      <w:r>
        <w:rPr>
          <w:rFonts w:ascii="Times New Roman" w:hAnsi="Times New Roman"/>
          <w:i/>
          <w:iCs/>
        </w:rPr>
        <w:t>Subcomponent 2.2: Improved sanitation facilities and management</w:t>
      </w:r>
    </w:p>
    <w:p w14:paraId="229E0230" w14:textId="77777777" w:rsidR="00E86D83" w:rsidRDefault="00000000">
      <w:pPr>
        <w:pStyle w:val="BodyA"/>
        <w:ind w:left="720"/>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The project will provide support to the National Agency for Water, Sewage and Waste Infrastructure (Agjencia Kombëtare </w:t>
      </w:r>
      <w:proofErr w:type="spellStart"/>
      <w:r>
        <w:rPr>
          <w:rFonts w:ascii="Times New Roman" w:hAnsi="Times New Roman"/>
          <w:sz w:val="24"/>
          <w:szCs w:val="24"/>
        </w:rPr>
        <w:t>Ujësjellës</w:t>
      </w:r>
      <w:proofErr w:type="spellEnd"/>
      <w:r>
        <w:rPr>
          <w:rFonts w:ascii="Times New Roman" w:hAnsi="Times New Roman"/>
          <w:sz w:val="24"/>
          <w:szCs w:val="24"/>
        </w:rPr>
        <w:t xml:space="preserve"> </w:t>
      </w:r>
      <w:proofErr w:type="spellStart"/>
      <w:r>
        <w:rPr>
          <w:rFonts w:ascii="Times New Roman" w:hAnsi="Times New Roman"/>
          <w:sz w:val="24"/>
          <w:szCs w:val="24"/>
        </w:rPr>
        <w:t>Kanalizime</w:t>
      </w:r>
      <w:proofErr w:type="spellEnd"/>
      <w:r>
        <w:rPr>
          <w:rFonts w:ascii="Times New Roman" w:hAnsi="Times New Roman"/>
          <w:sz w:val="24"/>
          <w:szCs w:val="24"/>
        </w:rPr>
        <w:t xml:space="preserve"> dhe </w:t>
      </w:r>
      <w:proofErr w:type="spellStart"/>
      <w:r>
        <w:rPr>
          <w:rFonts w:ascii="Times New Roman" w:hAnsi="Times New Roman"/>
          <w:sz w:val="24"/>
          <w:szCs w:val="24"/>
        </w:rPr>
        <w:t>Mbetjeve</w:t>
      </w:r>
      <w:proofErr w:type="spellEnd"/>
      <w:r>
        <w:rPr>
          <w:rFonts w:ascii="Times New Roman" w:hAnsi="Times New Roman"/>
          <w:sz w:val="24"/>
          <w:szCs w:val="24"/>
        </w:rPr>
        <w:t xml:space="preserve"> te </w:t>
      </w:r>
      <w:proofErr w:type="spellStart"/>
      <w:r>
        <w:rPr>
          <w:rFonts w:ascii="Times New Roman" w:hAnsi="Times New Roman"/>
          <w:sz w:val="24"/>
          <w:szCs w:val="24"/>
        </w:rPr>
        <w:t>Ngurta</w:t>
      </w:r>
      <w:proofErr w:type="spellEnd"/>
      <w:r>
        <w:rPr>
          <w:rFonts w:ascii="Times New Roman" w:hAnsi="Times New Roman"/>
          <w:sz w:val="24"/>
          <w:szCs w:val="24"/>
        </w:rPr>
        <w:t xml:space="preserve"> – AKUM), the Regulatory Authority of the Water Supply, Wastewater Disposal and Treatment Sector (Enti </w:t>
      </w:r>
      <w:proofErr w:type="spellStart"/>
      <w:r>
        <w:rPr>
          <w:rFonts w:ascii="Times New Roman" w:hAnsi="Times New Roman"/>
          <w:sz w:val="24"/>
          <w:szCs w:val="24"/>
        </w:rPr>
        <w:t>Rregullator</w:t>
      </w:r>
      <w:proofErr w:type="spellEnd"/>
      <w:r>
        <w:rPr>
          <w:rFonts w:ascii="Times New Roman" w:hAnsi="Times New Roman"/>
          <w:sz w:val="24"/>
          <w:szCs w:val="24"/>
        </w:rPr>
        <w:t xml:space="preserve"> I </w:t>
      </w:r>
      <w:proofErr w:type="spellStart"/>
      <w:r>
        <w:rPr>
          <w:rFonts w:ascii="Times New Roman" w:hAnsi="Times New Roman"/>
          <w:sz w:val="24"/>
          <w:szCs w:val="24"/>
        </w:rPr>
        <w:t>Sektorit</w:t>
      </w:r>
      <w:proofErr w:type="spellEnd"/>
      <w:r>
        <w:rPr>
          <w:rFonts w:ascii="Times New Roman" w:hAnsi="Times New Roman"/>
          <w:sz w:val="24"/>
          <w:szCs w:val="24"/>
        </w:rPr>
        <w:t xml:space="preserve"> të </w:t>
      </w:r>
      <w:proofErr w:type="spellStart"/>
      <w:r>
        <w:rPr>
          <w:rFonts w:ascii="Times New Roman" w:hAnsi="Times New Roman"/>
          <w:sz w:val="24"/>
          <w:szCs w:val="24"/>
        </w:rPr>
        <w:t>Furnizimit</w:t>
      </w:r>
      <w:proofErr w:type="spellEnd"/>
      <w:r>
        <w:rPr>
          <w:rFonts w:ascii="Times New Roman" w:hAnsi="Times New Roman"/>
          <w:sz w:val="24"/>
          <w:szCs w:val="24"/>
        </w:rPr>
        <w:t xml:space="preserve"> me </w:t>
      </w:r>
      <w:proofErr w:type="spellStart"/>
      <w:r>
        <w:rPr>
          <w:rFonts w:ascii="Times New Roman" w:hAnsi="Times New Roman"/>
          <w:sz w:val="24"/>
          <w:szCs w:val="24"/>
        </w:rPr>
        <w:t>Ujëdhe</w:t>
      </w:r>
      <w:proofErr w:type="spellEnd"/>
      <w:r>
        <w:rPr>
          <w:rFonts w:ascii="Times New Roman" w:hAnsi="Times New Roman"/>
          <w:sz w:val="24"/>
          <w:szCs w:val="24"/>
        </w:rPr>
        <w:t xml:space="preserve"> </w:t>
      </w:r>
      <w:proofErr w:type="spellStart"/>
      <w:r>
        <w:rPr>
          <w:rFonts w:ascii="Times New Roman" w:hAnsi="Times New Roman"/>
          <w:sz w:val="24"/>
          <w:szCs w:val="24"/>
        </w:rPr>
        <w:t>Largimit</w:t>
      </w:r>
      <w:proofErr w:type="spellEnd"/>
      <w:r>
        <w:rPr>
          <w:rFonts w:ascii="Times New Roman" w:hAnsi="Times New Roman"/>
          <w:sz w:val="24"/>
          <w:szCs w:val="24"/>
        </w:rPr>
        <w:t xml:space="preserve"> e </w:t>
      </w:r>
      <w:proofErr w:type="spellStart"/>
      <w:r>
        <w:rPr>
          <w:rFonts w:ascii="Times New Roman" w:hAnsi="Times New Roman"/>
          <w:sz w:val="24"/>
          <w:szCs w:val="24"/>
        </w:rPr>
        <w:t>Përpunimit</w:t>
      </w:r>
      <w:proofErr w:type="spellEnd"/>
      <w:r>
        <w:rPr>
          <w:rFonts w:ascii="Times New Roman" w:hAnsi="Times New Roman"/>
          <w:sz w:val="24"/>
          <w:szCs w:val="24"/>
        </w:rPr>
        <w:t xml:space="preserve"> të </w:t>
      </w:r>
      <w:proofErr w:type="spellStart"/>
      <w:r>
        <w:rPr>
          <w:rFonts w:ascii="Times New Roman" w:hAnsi="Times New Roman"/>
          <w:sz w:val="24"/>
          <w:szCs w:val="24"/>
        </w:rPr>
        <w:t>Ujërave</w:t>
      </w:r>
      <w:proofErr w:type="spellEnd"/>
      <w:r>
        <w:rPr>
          <w:rFonts w:ascii="Times New Roman" w:hAnsi="Times New Roman"/>
          <w:sz w:val="24"/>
          <w:szCs w:val="24"/>
        </w:rPr>
        <w:t xml:space="preserve"> të </w:t>
      </w:r>
      <w:proofErr w:type="spellStart"/>
      <w:r>
        <w:rPr>
          <w:rFonts w:ascii="Times New Roman" w:hAnsi="Times New Roman"/>
          <w:sz w:val="24"/>
          <w:szCs w:val="24"/>
        </w:rPr>
        <w:t>Ndotura</w:t>
      </w:r>
      <w:proofErr w:type="spellEnd"/>
      <w:r>
        <w:rPr>
          <w:rFonts w:ascii="Times New Roman" w:hAnsi="Times New Roman"/>
          <w:sz w:val="24"/>
          <w:szCs w:val="24"/>
        </w:rPr>
        <w:t xml:space="preserve"> -ERRU), and the regional utilities in the development of institutional, policy and regulatory frameworks on sewage management and sanitation services, including through: (</w:t>
      </w:r>
      <w:proofErr w:type="spellStart"/>
      <w:r>
        <w:rPr>
          <w:rFonts w:ascii="Times New Roman" w:hAnsi="Times New Roman"/>
          <w:sz w:val="24"/>
          <w:szCs w:val="24"/>
        </w:rPr>
        <w:t>i</w:t>
      </w:r>
      <w:proofErr w:type="spellEnd"/>
      <w:r>
        <w:rPr>
          <w:rFonts w:ascii="Times New Roman" w:hAnsi="Times New Roman"/>
          <w:sz w:val="24"/>
          <w:szCs w:val="24"/>
        </w:rPr>
        <w:t>) carrying out studies to develop a strategy for sanitation services and regional/municipal water and sanitation plans; (ii) strengthening planning for nature-based solutions to reduce water pollution; (iii) assistance for regional/municipal water and sanitation plans and for regional utility aggregation; (iv) training to operate and maintain sewer systems, trucks and treatment plants; (v) designing and implementing a unified information system to monitor the provision of sanitation service and environmental protection; and (vi) technical inputs to update the regulatory framework on sanitation cost structure.</w:t>
      </w:r>
    </w:p>
    <w:p w14:paraId="22C6A4D6" w14:textId="77777777" w:rsidR="00E86D83" w:rsidRDefault="00000000">
      <w:pPr>
        <w:pStyle w:val="BodyA"/>
        <w:numPr>
          <w:ilvl w:val="0"/>
          <w:numId w:val="6"/>
        </w:numPr>
        <w:jc w:val="both"/>
        <w:rPr>
          <w:rFonts w:ascii="Times New Roman" w:hAnsi="Times New Roman"/>
          <w:i/>
          <w:iCs/>
          <w:sz w:val="24"/>
          <w:szCs w:val="24"/>
        </w:rPr>
      </w:pPr>
      <w:r>
        <w:rPr>
          <w:rFonts w:ascii="Times New Roman" w:hAnsi="Times New Roman"/>
          <w:i/>
          <w:iCs/>
          <w:sz w:val="24"/>
          <w:szCs w:val="24"/>
        </w:rPr>
        <w:t>Subcomponent 2.3: Non-point source pollution prevention</w:t>
      </w:r>
    </w:p>
    <w:p w14:paraId="39AE5E77" w14:textId="77777777" w:rsidR="00E86D83" w:rsidRDefault="00000000">
      <w:pPr>
        <w:pStyle w:val="BodyA"/>
        <w:ind w:left="720"/>
        <w:jc w:val="both"/>
        <w:rPr>
          <w:rFonts w:ascii="Times New Roman" w:eastAsia="Times New Roman" w:hAnsi="Times New Roman" w:cs="Times New Roman"/>
          <w:sz w:val="24"/>
          <w:szCs w:val="24"/>
        </w:rPr>
      </w:pPr>
      <w:r>
        <w:rPr>
          <w:rFonts w:ascii="Times New Roman" w:hAnsi="Times New Roman"/>
          <w:sz w:val="24"/>
          <w:szCs w:val="24"/>
        </w:rPr>
        <w:t>The project will support small-scale investments to prevent nutrient runoffs from agriculture and siltation from erosion in select locations of the Vjosa River Basin. The subcomponent will finance the implementation of Nature-Based Solution (NBS) approaches, Sustainable Land Management (SLM) and other integrated solutions in selected locations in the river basin and will include (</w:t>
      </w:r>
      <w:proofErr w:type="spellStart"/>
      <w:r>
        <w:rPr>
          <w:rFonts w:ascii="Times New Roman" w:hAnsi="Times New Roman"/>
          <w:sz w:val="24"/>
          <w:szCs w:val="24"/>
        </w:rPr>
        <w:t>i</w:t>
      </w:r>
      <w:proofErr w:type="spellEnd"/>
      <w:r>
        <w:rPr>
          <w:rFonts w:ascii="Times New Roman" w:hAnsi="Times New Roman"/>
          <w:sz w:val="24"/>
          <w:szCs w:val="24"/>
        </w:rPr>
        <w:t>) improving the vegetation cover on slopes and riverbanks; (ii) conducting wetland management and restoration to improve waterflow and mitigate storm water and flood risks; and (iii) supporting sustainable agriculture practices. The small-scale investments promoting sustainable agriculture practices, livestock manure management, pasture regeneration, organic fertilization, composting, and improved farming practices, will engage farmers and local user groups from the villages in the watershed of the Vjosa River.</w:t>
      </w:r>
    </w:p>
    <w:p w14:paraId="716AC1F6" w14:textId="77777777" w:rsidR="00E86D83" w:rsidRDefault="00000000">
      <w:pPr>
        <w:pStyle w:val="BodyA"/>
        <w:jc w:val="both"/>
        <w:rPr>
          <w:rFonts w:ascii="Times New Roman" w:eastAsia="Times New Roman" w:hAnsi="Times New Roman" w:cs="Times New Roman"/>
          <w:b/>
          <w:bCs/>
          <w:sz w:val="24"/>
          <w:szCs w:val="24"/>
        </w:rPr>
      </w:pPr>
      <w:r>
        <w:rPr>
          <w:rFonts w:ascii="Times New Roman" w:hAnsi="Times New Roman"/>
          <w:b/>
          <w:bCs/>
          <w:sz w:val="24"/>
          <w:szCs w:val="24"/>
        </w:rPr>
        <w:t>2.</w:t>
      </w:r>
      <w:r>
        <w:rPr>
          <w:rFonts w:ascii="Times New Roman" w:hAnsi="Times New Roman"/>
          <w:b/>
          <w:bCs/>
          <w:sz w:val="24"/>
          <w:szCs w:val="24"/>
        </w:rPr>
        <w:tab/>
        <w:t>Objectives of the Assignment</w:t>
      </w:r>
    </w:p>
    <w:p w14:paraId="279FE631" w14:textId="77777777" w:rsidR="00E86D83" w:rsidRDefault="00000000">
      <w:pPr>
        <w:pStyle w:val="BodyA"/>
        <w:jc w:val="both"/>
      </w:pPr>
      <w:r>
        <w:rPr>
          <w:rFonts w:ascii="Times New Roman" w:hAnsi="Times New Roman"/>
          <w:sz w:val="24"/>
          <w:szCs w:val="24"/>
        </w:rPr>
        <w:t xml:space="preserve">The objective of this assignment is to provide support in the design and execution of awareness raising campaigns and related activities on the local and national level for the targeted </w:t>
      </w:r>
      <w:proofErr w:type="spellStart"/>
      <w:r>
        <w:rPr>
          <w:rFonts w:ascii="Times New Roman" w:hAnsi="Times New Roman"/>
          <w:sz w:val="24"/>
          <w:szCs w:val="24"/>
        </w:rPr>
        <w:t>Vlorë</w:t>
      </w:r>
      <w:proofErr w:type="spellEnd"/>
      <w:r>
        <w:rPr>
          <w:rFonts w:ascii="Times New Roman" w:hAnsi="Times New Roman"/>
          <w:sz w:val="24"/>
          <w:szCs w:val="24"/>
        </w:rPr>
        <w:t xml:space="preserve"> South-</w:t>
      </w:r>
      <w:proofErr w:type="spellStart"/>
      <w:r>
        <w:rPr>
          <w:rFonts w:ascii="Times New Roman" w:hAnsi="Times New Roman"/>
          <w:sz w:val="24"/>
          <w:szCs w:val="24"/>
        </w:rPr>
        <w:t>Gjirokastër</w:t>
      </w:r>
      <w:proofErr w:type="spellEnd"/>
      <w:r>
        <w:rPr>
          <w:rFonts w:ascii="Times New Roman" w:hAnsi="Times New Roman"/>
          <w:sz w:val="24"/>
          <w:szCs w:val="24"/>
        </w:rPr>
        <w:t xml:space="preserve"> WZ municipalities (Namely, </w:t>
      </w:r>
      <w:proofErr w:type="spellStart"/>
      <w:r>
        <w:rPr>
          <w:rFonts w:ascii="Times New Roman" w:hAnsi="Times New Roman"/>
          <w:i/>
          <w:iCs/>
          <w:sz w:val="24"/>
          <w:szCs w:val="24"/>
        </w:rPr>
        <w:t>Delvinë</w:t>
      </w:r>
      <w:proofErr w:type="spellEnd"/>
      <w:r>
        <w:rPr>
          <w:rFonts w:ascii="Times New Roman" w:hAnsi="Times New Roman"/>
          <w:i/>
          <w:iCs/>
          <w:sz w:val="24"/>
          <w:szCs w:val="24"/>
          <w:lang w:val="de-DE"/>
        </w:rPr>
        <w:t>, Himar</w:t>
      </w:r>
      <w:r>
        <w:rPr>
          <w:rFonts w:ascii="Times New Roman" w:hAnsi="Times New Roman"/>
          <w:i/>
          <w:iCs/>
          <w:sz w:val="24"/>
          <w:szCs w:val="24"/>
        </w:rPr>
        <w:t>ë</w:t>
      </w:r>
      <w:r>
        <w:rPr>
          <w:rFonts w:ascii="Times New Roman" w:hAnsi="Times New Roman"/>
          <w:i/>
          <w:iCs/>
          <w:sz w:val="24"/>
          <w:szCs w:val="24"/>
          <w:lang w:val="it-IT"/>
        </w:rPr>
        <w:t>, Finiq, Konispol, Sarand</w:t>
      </w:r>
      <w:r>
        <w:rPr>
          <w:rFonts w:ascii="Times New Roman" w:hAnsi="Times New Roman"/>
          <w:i/>
          <w:iCs/>
          <w:sz w:val="24"/>
          <w:szCs w:val="24"/>
        </w:rPr>
        <w:t xml:space="preserve">ë, </w:t>
      </w:r>
      <w:proofErr w:type="spellStart"/>
      <w:r>
        <w:rPr>
          <w:rFonts w:ascii="Times New Roman" w:hAnsi="Times New Roman"/>
          <w:i/>
          <w:iCs/>
          <w:sz w:val="24"/>
          <w:szCs w:val="24"/>
        </w:rPr>
        <w:t>Dropull</w:t>
      </w:r>
      <w:proofErr w:type="spellEnd"/>
      <w:r>
        <w:rPr>
          <w:rFonts w:ascii="Times New Roman" w:hAnsi="Times New Roman"/>
          <w:i/>
          <w:iCs/>
          <w:sz w:val="24"/>
          <w:szCs w:val="24"/>
        </w:rPr>
        <w:t xml:space="preserve">, </w:t>
      </w:r>
      <w:proofErr w:type="spellStart"/>
      <w:r>
        <w:rPr>
          <w:rFonts w:ascii="Times New Roman" w:hAnsi="Times New Roman"/>
          <w:i/>
          <w:iCs/>
          <w:sz w:val="24"/>
          <w:szCs w:val="24"/>
        </w:rPr>
        <w:t>Gjirokastë</w:t>
      </w:r>
      <w:proofErr w:type="spellEnd"/>
      <w:r>
        <w:rPr>
          <w:rFonts w:ascii="Times New Roman" w:hAnsi="Times New Roman"/>
          <w:i/>
          <w:iCs/>
          <w:sz w:val="24"/>
          <w:szCs w:val="24"/>
          <w:lang w:val="da-DK"/>
        </w:rPr>
        <w:t>r, K</w:t>
      </w:r>
      <w:proofErr w:type="spellStart"/>
      <w:r>
        <w:rPr>
          <w:rFonts w:ascii="Times New Roman" w:hAnsi="Times New Roman"/>
          <w:i/>
          <w:iCs/>
          <w:sz w:val="24"/>
          <w:szCs w:val="24"/>
        </w:rPr>
        <w:t>ëlcyrë</w:t>
      </w:r>
      <w:proofErr w:type="spellEnd"/>
      <w:r>
        <w:rPr>
          <w:rFonts w:ascii="Times New Roman" w:hAnsi="Times New Roman"/>
          <w:i/>
          <w:iCs/>
          <w:sz w:val="24"/>
          <w:szCs w:val="24"/>
        </w:rPr>
        <w:t xml:space="preserve">, </w:t>
      </w:r>
      <w:proofErr w:type="spellStart"/>
      <w:r>
        <w:rPr>
          <w:rFonts w:ascii="Times New Roman" w:hAnsi="Times New Roman"/>
          <w:i/>
          <w:iCs/>
          <w:sz w:val="24"/>
          <w:szCs w:val="24"/>
        </w:rPr>
        <w:t>Libohovë</w:t>
      </w:r>
      <w:proofErr w:type="spellEnd"/>
      <w:r>
        <w:rPr>
          <w:rFonts w:ascii="Times New Roman" w:hAnsi="Times New Roman"/>
          <w:i/>
          <w:iCs/>
          <w:sz w:val="24"/>
          <w:szCs w:val="24"/>
        </w:rPr>
        <w:t xml:space="preserve">, </w:t>
      </w:r>
      <w:proofErr w:type="spellStart"/>
      <w:r>
        <w:rPr>
          <w:rFonts w:ascii="Times New Roman" w:hAnsi="Times New Roman"/>
          <w:i/>
          <w:iCs/>
          <w:sz w:val="24"/>
          <w:szCs w:val="24"/>
        </w:rPr>
        <w:t>Memaliaj</w:t>
      </w:r>
      <w:proofErr w:type="spellEnd"/>
      <w:r>
        <w:rPr>
          <w:rFonts w:ascii="Times New Roman" w:hAnsi="Times New Roman"/>
          <w:i/>
          <w:iCs/>
          <w:sz w:val="24"/>
          <w:szCs w:val="24"/>
        </w:rPr>
        <w:t xml:space="preserve">, </w:t>
      </w:r>
      <w:proofErr w:type="spellStart"/>
      <w:r>
        <w:rPr>
          <w:rFonts w:ascii="Times New Roman" w:hAnsi="Times New Roman"/>
          <w:i/>
          <w:iCs/>
          <w:sz w:val="24"/>
          <w:szCs w:val="24"/>
        </w:rPr>
        <w:t>Përmet</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Tepelenë</w:t>
      </w:r>
      <w:proofErr w:type="spellEnd"/>
      <w:r>
        <w:rPr>
          <w:rFonts w:ascii="Times New Roman" w:hAnsi="Times New Roman"/>
          <w:sz w:val="24"/>
          <w:szCs w:val="24"/>
        </w:rPr>
        <w:t>) as well as other relevant municipalities such as the capital city (</w:t>
      </w:r>
      <w:r>
        <w:rPr>
          <w:rFonts w:ascii="Times New Roman" w:hAnsi="Times New Roman"/>
          <w:i/>
          <w:iCs/>
          <w:sz w:val="24"/>
          <w:szCs w:val="24"/>
        </w:rPr>
        <w:t>Tirana</w:t>
      </w:r>
      <w:r>
        <w:rPr>
          <w:rFonts w:ascii="Times New Roman" w:hAnsi="Times New Roman"/>
          <w:sz w:val="24"/>
          <w:szCs w:val="24"/>
        </w:rPr>
        <w:t xml:space="preserve">). These campaigns should encompass clear and streamlined instructions, highlighting benefits and risks, fostering attitude change and emotional appeals, and providing reminders for timely fee payment </w:t>
      </w:r>
      <w:proofErr w:type="gramStart"/>
      <w:r>
        <w:rPr>
          <w:rFonts w:ascii="Times New Roman" w:hAnsi="Times New Roman"/>
          <w:sz w:val="24"/>
          <w:szCs w:val="24"/>
        </w:rPr>
        <w:t>in regard to</w:t>
      </w:r>
      <w:proofErr w:type="gramEnd"/>
      <w:r>
        <w:rPr>
          <w:rFonts w:ascii="Times New Roman" w:hAnsi="Times New Roman"/>
          <w:sz w:val="24"/>
          <w:szCs w:val="24"/>
        </w:rPr>
        <w:t xml:space="preserve"> these services. Educating households about proper SWM, providing better information about recycling, emphasizing the importance of good sanitation and hygiene, and raising awareness about improvements in sanitation systems shall be carried out in this part of the project. The behavior changes activities, shaped by the diagnostic outcomes, include communication campaigns and adjustments to choice architecture, or a combination of both.</w:t>
      </w:r>
      <w:r>
        <w:t xml:space="preserve"> </w:t>
      </w:r>
    </w:p>
    <w:p w14:paraId="3C4EA7F7" w14:textId="77777777" w:rsidR="00E86D83" w:rsidRDefault="00000000">
      <w:pPr>
        <w:pStyle w:val="BodyA"/>
        <w:jc w:val="both"/>
        <w:rPr>
          <w:rFonts w:ascii="Times New Roman" w:eastAsia="Times New Roman" w:hAnsi="Times New Roman" w:cs="Times New Roman"/>
        </w:rPr>
      </w:pPr>
      <w:r>
        <w:rPr>
          <w:rFonts w:ascii="Times New Roman" w:hAnsi="Times New Roman"/>
          <w:sz w:val="24"/>
          <w:szCs w:val="24"/>
        </w:rPr>
        <w:t>Planned activities should be organized in a gender-friendly manner and training modules to undergraduate-level students and local government administration will be tailored to: (</w:t>
      </w:r>
      <w:proofErr w:type="spellStart"/>
      <w:r>
        <w:rPr>
          <w:rFonts w:ascii="Times New Roman" w:hAnsi="Times New Roman"/>
          <w:sz w:val="24"/>
          <w:szCs w:val="24"/>
        </w:rPr>
        <w:t>i</w:t>
      </w:r>
      <w:proofErr w:type="spellEnd"/>
      <w:r>
        <w:rPr>
          <w:rFonts w:ascii="Times New Roman" w:hAnsi="Times New Roman"/>
          <w:sz w:val="24"/>
          <w:szCs w:val="24"/>
        </w:rPr>
        <w:t xml:space="preserve">) encourage equal representation, equal contributions, and equal recognition among women and men, starting at the school level; (ii) enlist strong role models to get girls to study science, engineering, and math, in order to move to top positions; and (iii) promote gender-sensitive </w:t>
      </w:r>
      <w:r>
        <w:rPr>
          <w:rFonts w:ascii="Times New Roman" w:hAnsi="Times New Roman"/>
          <w:sz w:val="24"/>
          <w:szCs w:val="24"/>
        </w:rPr>
        <w:lastRenderedPageBreak/>
        <w:t>participatory processes that not only empower women but also raise awareness among men and create an environment where women and men can work together towards common goals.</w:t>
      </w:r>
    </w:p>
    <w:p w14:paraId="308E711E" w14:textId="77777777" w:rsidR="00E86D83" w:rsidRDefault="00000000">
      <w:pPr>
        <w:pStyle w:val="BodyA"/>
        <w:jc w:val="both"/>
        <w:rPr>
          <w:rFonts w:ascii="Times New Roman" w:hAnsi="Times New Roman"/>
          <w:b/>
          <w:bCs/>
          <w:sz w:val="24"/>
          <w:szCs w:val="24"/>
        </w:rPr>
      </w:pPr>
      <w:r>
        <w:rPr>
          <w:rFonts w:ascii="Times New Roman" w:hAnsi="Times New Roman"/>
          <w:b/>
          <w:bCs/>
          <w:sz w:val="24"/>
          <w:szCs w:val="24"/>
        </w:rPr>
        <w:t>3.</w:t>
      </w:r>
      <w:r>
        <w:rPr>
          <w:rFonts w:ascii="Times New Roman" w:hAnsi="Times New Roman"/>
          <w:b/>
          <w:bCs/>
          <w:sz w:val="24"/>
          <w:szCs w:val="24"/>
        </w:rPr>
        <w:tab/>
        <w:t>Scope of the Assignment and Detailed Tasks</w:t>
      </w:r>
    </w:p>
    <w:p w14:paraId="5D8B67A9" w14:textId="733C415B" w:rsidR="004A244A" w:rsidRPr="00C12C54" w:rsidRDefault="004A244A">
      <w:pPr>
        <w:pStyle w:val="BodyA"/>
        <w:jc w:val="both"/>
        <w:rPr>
          <w:rFonts w:ascii="Times New Roman" w:hAnsi="Times New Roman"/>
          <w:sz w:val="24"/>
          <w:szCs w:val="24"/>
        </w:rPr>
      </w:pPr>
      <w:r w:rsidRPr="00C12C54">
        <w:rPr>
          <w:rFonts w:ascii="Times New Roman" w:hAnsi="Times New Roman"/>
          <w:sz w:val="24"/>
          <w:szCs w:val="24"/>
        </w:rPr>
        <w:t xml:space="preserve">The firms selected under this Framework Agreement will provide on-demand communication, outreach, and event-related services </w:t>
      </w:r>
      <w:r>
        <w:rPr>
          <w:rFonts w:ascii="Times New Roman" w:hAnsi="Times New Roman"/>
          <w:sz w:val="24"/>
          <w:szCs w:val="24"/>
        </w:rPr>
        <w:t xml:space="preserve">and </w:t>
      </w:r>
      <w:r w:rsidRPr="00C12C54">
        <w:rPr>
          <w:rFonts w:ascii="Times New Roman" w:hAnsi="Times New Roman"/>
          <w:sz w:val="24"/>
          <w:szCs w:val="24"/>
        </w:rPr>
        <w:t>will be mobilized through individual call-off contracts, each with a defined scope and deliverables, based on specific activities.</w:t>
      </w:r>
    </w:p>
    <w:p w14:paraId="1B6819BB" w14:textId="77777777" w:rsidR="00E86D83" w:rsidRDefault="00000000">
      <w:pPr>
        <w:pStyle w:val="BodyA"/>
        <w:jc w:val="both"/>
        <w:rPr>
          <w:rFonts w:ascii="Times New Roman" w:eastAsia="Times New Roman" w:hAnsi="Times New Roman" w:cs="Times New Roman"/>
          <w:sz w:val="24"/>
          <w:szCs w:val="24"/>
        </w:rPr>
      </w:pPr>
      <w:r>
        <w:rPr>
          <w:rFonts w:ascii="Times New Roman" w:hAnsi="Times New Roman"/>
          <w:sz w:val="24"/>
          <w:szCs w:val="24"/>
        </w:rPr>
        <w:t xml:space="preserve">The Consultant shall be responsible for the development of </w:t>
      </w:r>
      <w:r>
        <w:rPr>
          <w:rFonts w:ascii="Times New Roman" w:hAnsi="Times New Roman"/>
          <w:sz w:val="24"/>
          <w:szCs w:val="24"/>
          <w:lang w:val="fr-FR"/>
        </w:rPr>
        <w:t xml:space="preserve">content, </w:t>
      </w:r>
      <w:r>
        <w:rPr>
          <w:rFonts w:ascii="Times New Roman" w:hAnsi="Times New Roman"/>
          <w:sz w:val="24"/>
          <w:szCs w:val="24"/>
        </w:rPr>
        <w:t xml:space="preserve">physical materials and delivery of all aspects of the </w:t>
      </w:r>
      <w:proofErr w:type="spellStart"/>
      <w:r>
        <w:rPr>
          <w:rFonts w:ascii="Times New Roman" w:hAnsi="Times New Roman"/>
          <w:sz w:val="24"/>
          <w:szCs w:val="24"/>
        </w:rPr>
        <w:t>subactivities</w:t>
      </w:r>
      <w:proofErr w:type="spellEnd"/>
      <w:r>
        <w:rPr>
          <w:rFonts w:ascii="Times New Roman" w:hAnsi="Times New Roman"/>
          <w:sz w:val="24"/>
          <w:szCs w:val="24"/>
        </w:rPr>
        <w:t xml:space="preserve"> on and off-site of the awareness raising campaign plan as well as for its execution in the areas mentioned below as well as other appropriate areas. The campaign will be executed in 2 phases, where Phase 1 will focus on the dissemination of information to support the achievement of Project outcomes and Phase 2 shall draw from conclusions drawn from conducting Phase 1 and will enhance the initial messaging as well as draw public attention to the achievement of overall Project outcomes:</w:t>
      </w:r>
    </w:p>
    <w:p w14:paraId="464B9A26" w14:textId="77777777" w:rsidR="00E86D83" w:rsidRDefault="00000000">
      <w:pPr>
        <w:pStyle w:val="BodyA"/>
        <w:jc w:val="both"/>
        <w:rPr>
          <w:rFonts w:ascii="Times New Roman" w:eastAsia="Times New Roman" w:hAnsi="Times New Roman" w:cs="Times New Roman"/>
          <w:b/>
          <w:bCs/>
          <w:sz w:val="24"/>
          <w:szCs w:val="24"/>
        </w:rPr>
      </w:pPr>
      <w:r>
        <w:rPr>
          <w:rFonts w:ascii="Times New Roman" w:hAnsi="Times New Roman"/>
          <w:b/>
          <w:bCs/>
          <w:sz w:val="24"/>
          <w:szCs w:val="24"/>
        </w:rPr>
        <w:t xml:space="preserve">A. Planning </w:t>
      </w:r>
    </w:p>
    <w:p w14:paraId="5D6571E1" w14:textId="4EBCB9F7" w:rsidR="00E86D83" w:rsidRDefault="00000000">
      <w:pPr>
        <w:pStyle w:val="ListParagraph"/>
        <w:numPr>
          <w:ilvl w:val="0"/>
          <w:numId w:val="9"/>
        </w:numPr>
        <w:jc w:val="both"/>
        <w:rPr>
          <w:rFonts w:ascii="Times New Roman" w:hAnsi="Times New Roman"/>
          <w:sz w:val="24"/>
          <w:szCs w:val="24"/>
        </w:rPr>
      </w:pPr>
      <w:r>
        <w:rPr>
          <w:rFonts w:ascii="Times New Roman" w:hAnsi="Times New Roman"/>
          <w:sz w:val="24"/>
          <w:szCs w:val="24"/>
        </w:rPr>
        <w:t>The Consultant shall draft and present detailed plans for sub activities under the larger campaign upon request by and in coordination with the PMT (</w:t>
      </w:r>
      <w:proofErr w:type="spellStart"/>
      <w:r>
        <w:rPr>
          <w:rFonts w:ascii="Times New Roman" w:hAnsi="Times New Roman"/>
          <w:sz w:val="24"/>
          <w:szCs w:val="24"/>
        </w:rPr>
        <w:t>MoE</w:t>
      </w:r>
      <w:proofErr w:type="spellEnd"/>
      <w:r>
        <w:rPr>
          <w:rFonts w:ascii="Times New Roman" w:hAnsi="Times New Roman"/>
          <w:sz w:val="24"/>
          <w:szCs w:val="24"/>
        </w:rPr>
        <w:t xml:space="preserve">) </w:t>
      </w:r>
    </w:p>
    <w:p w14:paraId="17CEA8EC" w14:textId="77777777" w:rsidR="00E86D83" w:rsidRDefault="00000000">
      <w:pPr>
        <w:pStyle w:val="ListParagraph"/>
        <w:numPr>
          <w:ilvl w:val="0"/>
          <w:numId w:val="9"/>
        </w:numPr>
        <w:jc w:val="both"/>
        <w:rPr>
          <w:rFonts w:ascii="Times New Roman" w:hAnsi="Times New Roman"/>
          <w:sz w:val="24"/>
          <w:szCs w:val="24"/>
        </w:rPr>
      </w:pPr>
      <w:r>
        <w:rPr>
          <w:rFonts w:ascii="Times New Roman" w:hAnsi="Times New Roman"/>
          <w:sz w:val="24"/>
          <w:szCs w:val="24"/>
        </w:rPr>
        <w:t xml:space="preserve">The Consultant shall plan to undertake all subcontracting activities related to procurement for sub activities set out hereto forth </w:t>
      </w:r>
    </w:p>
    <w:p w14:paraId="6E331397" w14:textId="77777777" w:rsidR="00E86D83" w:rsidRDefault="00000000">
      <w:pPr>
        <w:pStyle w:val="ListParagraph"/>
        <w:numPr>
          <w:ilvl w:val="0"/>
          <w:numId w:val="9"/>
        </w:numPr>
        <w:jc w:val="both"/>
        <w:rPr>
          <w:rFonts w:ascii="Times New Roman" w:hAnsi="Times New Roman"/>
          <w:sz w:val="24"/>
          <w:szCs w:val="24"/>
        </w:rPr>
      </w:pPr>
      <w:r>
        <w:rPr>
          <w:rFonts w:ascii="Times New Roman" w:hAnsi="Times New Roman"/>
          <w:sz w:val="24"/>
          <w:szCs w:val="24"/>
        </w:rPr>
        <w:t xml:space="preserve">The Consultant shall prepare strategic messaging plan for all points of the campaign in line with conclusions drawn from the </w:t>
      </w:r>
      <w:proofErr w:type="spellStart"/>
      <w:r>
        <w:rPr>
          <w:rFonts w:ascii="Times New Roman" w:hAnsi="Times New Roman"/>
          <w:sz w:val="24"/>
          <w:szCs w:val="24"/>
        </w:rPr>
        <w:t>eMBeD</w:t>
      </w:r>
      <w:proofErr w:type="spellEnd"/>
      <w:r>
        <w:rPr>
          <w:rFonts w:ascii="Times New Roman" w:hAnsi="Times New Roman"/>
          <w:sz w:val="24"/>
          <w:szCs w:val="24"/>
        </w:rPr>
        <w:t xml:space="preserve"> report that shall be provided to them upon signing of the contract</w:t>
      </w:r>
    </w:p>
    <w:p w14:paraId="388367FD" w14:textId="5DE77984" w:rsidR="00E86D83" w:rsidRDefault="00000000">
      <w:pPr>
        <w:pStyle w:val="ListParagraph"/>
        <w:numPr>
          <w:ilvl w:val="0"/>
          <w:numId w:val="9"/>
        </w:numPr>
        <w:jc w:val="both"/>
        <w:rPr>
          <w:rFonts w:ascii="Times New Roman" w:hAnsi="Times New Roman"/>
          <w:sz w:val="24"/>
          <w:szCs w:val="24"/>
        </w:rPr>
      </w:pPr>
      <w:r>
        <w:rPr>
          <w:rFonts w:ascii="Times New Roman" w:hAnsi="Times New Roman"/>
          <w:sz w:val="24"/>
          <w:szCs w:val="24"/>
        </w:rPr>
        <w:t xml:space="preserve">Plans shall encompass and be tailored to each specific type of stakeholder in terms of content, format, and distribution channel including but not limited to students and adults of all </w:t>
      </w:r>
      <w:proofErr w:type="gramStart"/>
      <w:r w:rsidR="00D46014">
        <w:rPr>
          <w:rFonts w:ascii="Times New Roman" w:hAnsi="Times New Roman"/>
          <w:sz w:val="24"/>
          <w:szCs w:val="24"/>
        </w:rPr>
        <w:t>ages</w:t>
      </w:r>
      <w:proofErr w:type="gramEnd"/>
      <w:r w:rsidR="00D46014">
        <w:rPr>
          <w:rFonts w:ascii="Times New Roman" w:hAnsi="Times New Roman"/>
          <w:sz w:val="24"/>
          <w:szCs w:val="24"/>
        </w:rPr>
        <w:t xml:space="preserve"> seasonal</w:t>
      </w:r>
      <w:r>
        <w:rPr>
          <w:rFonts w:ascii="Times New Roman" w:hAnsi="Times New Roman"/>
          <w:sz w:val="24"/>
          <w:szCs w:val="24"/>
        </w:rPr>
        <w:t xml:space="preserve"> tourists, government agents / agencies, businesses and other local enterprises, direct beneficiaries, and the broader public, under the direction of the PMT team</w:t>
      </w:r>
    </w:p>
    <w:p w14:paraId="2439308D" w14:textId="77777777" w:rsidR="00E86D83" w:rsidRDefault="00000000">
      <w:pPr>
        <w:pStyle w:val="ListParagraph"/>
        <w:numPr>
          <w:ilvl w:val="0"/>
          <w:numId w:val="9"/>
        </w:numPr>
        <w:jc w:val="both"/>
        <w:rPr>
          <w:rFonts w:ascii="Times New Roman" w:hAnsi="Times New Roman"/>
          <w:sz w:val="24"/>
          <w:szCs w:val="24"/>
        </w:rPr>
      </w:pPr>
      <w:r>
        <w:rPr>
          <w:rFonts w:ascii="Times New Roman" w:hAnsi="Times New Roman"/>
          <w:sz w:val="24"/>
          <w:szCs w:val="24"/>
        </w:rPr>
        <w:t xml:space="preserve">All sub activities will be planned taking special care for all aspects laid out under table 2.3, Objectives 1 and 2, in Annex 2 as found in the POM and PAD regarding Gender Gap, including the design of specific modules and training tailored specifically to the target group as well as any related logistics made to accommodate special needs of said group </w:t>
      </w:r>
    </w:p>
    <w:p w14:paraId="7617EEFF" w14:textId="77777777" w:rsidR="00E86D83" w:rsidRDefault="00000000">
      <w:pPr>
        <w:pStyle w:val="ListParagraph"/>
        <w:numPr>
          <w:ilvl w:val="0"/>
          <w:numId w:val="9"/>
        </w:numPr>
        <w:rPr>
          <w:rFonts w:ascii="Times New Roman" w:hAnsi="Times New Roman"/>
          <w:sz w:val="24"/>
          <w:szCs w:val="24"/>
        </w:rPr>
      </w:pPr>
      <w:r>
        <w:rPr>
          <w:rFonts w:ascii="Times New Roman" w:hAnsi="Times New Roman"/>
          <w:sz w:val="24"/>
          <w:szCs w:val="24"/>
        </w:rPr>
        <w:t>All activities should be readily accessible to all stakeholders, including marginalized or vulnerable groups. Information should be provided in multiple languages and formats, considering cultural sensitivities.</w:t>
      </w:r>
    </w:p>
    <w:p w14:paraId="0F38AA38" w14:textId="77777777" w:rsidR="00E86D83" w:rsidRDefault="00E86D83">
      <w:pPr>
        <w:pStyle w:val="BodyA"/>
        <w:jc w:val="both"/>
        <w:rPr>
          <w:rFonts w:ascii="Times New Roman" w:eastAsia="Times New Roman" w:hAnsi="Times New Roman" w:cs="Times New Roman"/>
          <w:sz w:val="24"/>
          <w:szCs w:val="24"/>
        </w:rPr>
      </w:pPr>
    </w:p>
    <w:p w14:paraId="0BE6EA4F" w14:textId="77777777" w:rsidR="00E86D83" w:rsidRDefault="00000000">
      <w:pPr>
        <w:pStyle w:val="BodyA"/>
        <w:jc w:val="both"/>
        <w:rPr>
          <w:rFonts w:ascii="Times New Roman" w:eastAsia="Times New Roman" w:hAnsi="Times New Roman" w:cs="Times New Roman"/>
          <w:b/>
          <w:bCs/>
          <w:sz w:val="24"/>
          <w:szCs w:val="24"/>
        </w:rPr>
      </w:pPr>
      <w:r>
        <w:rPr>
          <w:rFonts w:ascii="Times New Roman" w:hAnsi="Times New Roman"/>
          <w:b/>
          <w:bCs/>
          <w:sz w:val="24"/>
          <w:szCs w:val="24"/>
        </w:rPr>
        <w:t>B. Deliverables</w:t>
      </w:r>
    </w:p>
    <w:p w14:paraId="34B78283" w14:textId="77777777" w:rsidR="00E86D83" w:rsidRDefault="00000000">
      <w:pPr>
        <w:pStyle w:val="ListParagraph"/>
        <w:numPr>
          <w:ilvl w:val="0"/>
          <w:numId w:val="11"/>
        </w:numPr>
        <w:jc w:val="both"/>
        <w:rPr>
          <w:rFonts w:ascii="Times New Roman" w:hAnsi="Times New Roman"/>
          <w:sz w:val="24"/>
          <w:szCs w:val="24"/>
        </w:rPr>
      </w:pPr>
      <w:r>
        <w:rPr>
          <w:rFonts w:ascii="Times New Roman" w:hAnsi="Times New Roman"/>
          <w:sz w:val="24"/>
          <w:szCs w:val="24"/>
        </w:rPr>
        <w:t>The Consultant is responsible for the execution of all plans drafted with the aid of and approved by PMT team.</w:t>
      </w:r>
    </w:p>
    <w:p w14:paraId="7F169CB3" w14:textId="77777777" w:rsidR="00E86D83" w:rsidRDefault="00000000">
      <w:pPr>
        <w:pStyle w:val="ListParagraph"/>
        <w:numPr>
          <w:ilvl w:val="0"/>
          <w:numId w:val="11"/>
        </w:numPr>
        <w:jc w:val="both"/>
        <w:rPr>
          <w:rFonts w:ascii="Times New Roman" w:hAnsi="Times New Roman"/>
          <w:sz w:val="24"/>
          <w:szCs w:val="24"/>
        </w:rPr>
      </w:pPr>
      <w:r>
        <w:rPr>
          <w:rFonts w:ascii="Times New Roman" w:hAnsi="Times New Roman"/>
          <w:sz w:val="24"/>
          <w:szCs w:val="24"/>
        </w:rPr>
        <w:lastRenderedPageBreak/>
        <w:t>The Consultant shall be responsible for all subcontracted goods / services, as presented in the detailed plans regarding each sub activity, in service of all planned activities.</w:t>
      </w:r>
    </w:p>
    <w:p w14:paraId="21867950" w14:textId="77777777" w:rsidR="00E86D83" w:rsidRDefault="00000000">
      <w:pPr>
        <w:pStyle w:val="ListParagraph"/>
        <w:numPr>
          <w:ilvl w:val="0"/>
          <w:numId w:val="11"/>
        </w:numPr>
        <w:jc w:val="both"/>
        <w:rPr>
          <w:rFonts w:ascii="Times New Roman" w:hAnsi="Times New Roman"/>
          <w:sz w:val="24"/>
          <w:szCs w:val="24"/>
        </w:rPr>
      </w:pPr>
      <w:r>
        <w:rPr>
          <w:rFonts w:ascii="Times New Roman" w:hAnsi="Times New Roman"/>
          <w:sz w:val="24"/>
          <w:szCs w:val="24"/>
        </w:rPr>
        <w:t>The Consultant shall prepare and deliver all such publicized materials as agreed upon in draft plans including but not limited to presentations, adverts, printed materials, digital materials including photo / video, etc.</w:t>
      </w:r>
    </w:p>
    <w:p w14:paraId="3EE8B653" w14:textId="77777777" w:rsidR="00E86D83" w:rsidRDefault="00000000">
      <w:pPr>
        <w:pStyle w:val="ListParagraph"/>
        <w:numPr>
          <w:ilvl w:val="0"/>
          <w:numId w:val="11"/>
        </w:numPr>
        <w:jc w:val="both"/>
        <w:rPr>
          <w:rFonts w:ascii="Times New Roman" w:hAnsi="Times New Roman"/>
          <w:sz w:val="24"/>
          <w:szCs w:val="24"/>
        </w:rPr>
      </w:pPr>
      <w:r>
        <w:rPr>
          <w:rFonts w:ascii="Times New Roman" w:hAnsi="Times New Roman"/>
          <w:sz w:val="24"/>
          <w:szCs w:val="24"/>
        </w:rPr>
        <w:t>The Consultant shall undertake logistics regarding each sub activity including inter alia communication with relevant stakeholders, transportation, accommodation of both its staff and activity participants not based in the relevant municipalities.</w:t>
      </w:r>
    </w:p>
    <w:p w14:paraId="00A753D7" w14:textId="294E380C" w:rsidR="00E86D83" w:rsidRDefault="00000000">
      <w:pPr>
        <w:pStyle w:val="ListParagraph"/>
        <w:numPr>
          <w:ilvl w:val="0"/>
          <w:numId w:val="11"/>
        </w:numPr>
        <w:jc w:val="both"/>
        <w:rPr>
          <w:rFonts w:ascii="Times New Roman" w:hAnsi="Times New Roman"/>
          <w:sz w:val="24"/>
          <w:szCs w:val="24"/>
        </w:rPr>
      </w:pPr>
      <w:r>
        <w:rPr>
          <w:rFonts w:ascii="Times New Roman" w:hAnsi="Times New Roman"/>
          <w:sz w:val="24"/>
          <w:szCs w:val="24"/>
        </w:rPr>
        <w:t xml:space="preserve">The Consultant shall provide onsite support in the relevant municipalities previously outlined as well as any other location deemed fit by the PMT around and during the planned duration sub </w:t>
      </w:r>
      <w:r w:rsidR="00C12C54">
        <w:rPr>
          <w:rFonts w:ascii="Times New Roman" w:hAnsi="Times New Roman"/>
          <w:sz w:val="24"/>
          <w:szCs w:val="24"/>
        </w:rPr>
        <w:t>activities.</w:t>
      </w:r>
    </w:p>
    <w:p w14:paraId="2E480FBC" w14:textId="77777777" w:rsidR="00E86D83" w:rsidRDefault="00000000">
      <w:pPr>
        <w:pStyle w:val="ListParagraph"/>
        <w:numPr>
          <w:ilvl w:val="0"/>
          <w:numId w:val="11"/>
        </w:numPr>
        <w:jc w:val="both"/>
        <w:rPr>
          <w:rFonts w:ascii="Times New Roman" w:hAnsi="Times New Roman"/>
          <w:sz w:val="24"/>
          <w:szCs w:val="24"/>
        </w:rPr>
      </w:pPr>
      <w:r>
        <w:rPr>
          <w:rFonts w:ascii="Times New Roman" w:hAnsi="Times New Roman"/>
          <w:sz w:val="24"/>
          <w:szCs w:val="24"/>
        </w:rPr>
        <w:t>The Consultant shall undertake to prepare detailed designs and scripts of all talking points of the agenda set forth in the detailed sub activity plan agreed upon with PMT team.</w:t>
      </w:r>
    </w:p>
    <w:p w14:paraId="1D9074B8" w14:textId="77777777" w:rsidR="00E86D83" w:rsidRDefault="00000000">
      <w:pPr>
        <w:pStyle w:val="ListParagraph"/>
        <w:numPr>
          <w:ilvl w:val="0"/>
          <w:numId w:val="11"/>
        </w:numPr>
        <w:jc w:val="both"/>
        <w:rPr>
          <w:rFonts w:ascii="Times New Roman" w:hAnsi="Times New Roman"/>
          <w:sz w:val="24"/>
          <w:szCs w:val="24"/>
        </w:rPr>
      </w:pPr>
      <w:r>
        <w:rPr>
          <w:rFonts w:ascii="Times New Roman" w:hAnsi="Times New Roman"/>
          <w:sz w:val="24"/>
          <w:szCs w:val="24"/>
        </w:rPr>
        <w:t>The Consultant shall strictly adhere to the Gender Gap requirements as previously set forth and provide deliverables accordingly.</w:t>
      </w:r>
    </w:p>
    <w:p w14:paraId="49DA7885" w14:textId="7541FFF1" w:rsidR="00E86D83" w:rsidRDefault="00000000">
      <w:pPr>
        <w:pStyle w:val="ListParagraph"/>
        <w:numPr>
          <w:ilvl w:val="0"/>
          <w:numId w:val="11"/>
        </w:numPr>
        <w:jc w:val="both"/>
        <w:rPr>
          <w:rFonts w:ascii="Times New Roman" w:hAnsi="Times New Roman"/>
          <w:sz w:val="24"/>
          <w:szCs w:val="24"/>
        </w:rPr>
      </w:pPr>
      <w:r>
        <w:rPr>
          <w:rFonts w:ascii="Times New Roman" w:hAnsi="Times New Roman"/>
          <w:sz w:val="24"/>
          <w:szCs w:val="24"/>
        </w:rPr>
        <w:t xml:space="preserve">The Consultant shall strictly adhere to relevant legal standards and moral conventions, as a representative of government </w:t>
      </w:r>
      <w:r w:rsidR="00C12C54">
        <w:rPr>
          <w:rFonts w:ascii="Times New Roman" w:hAnsi="Times New Roman"/>
          <w:sz w:val="24"/>
          <w:szCs w:val="24"/>
        </w:rPr>
        <w:t>agencies.</w:t>
      </w:r>
    </w:p>
    <w:p w14:paraId="5D4E54F4" w14:textId="77777777" w:rsidR="00E86D83" w:rsidRDefault="00000000">
      <w:pPr>
        <w:pStyle w:val="ListParagraph"/>
        <w:numPr>
          <w:ilvl w:val="0"/>
          <w:numId w:val="11"/>
        </w:numPr>
        <w:jc w:val="both"/>
        <w:rPr>
          <w:rFonts w:ascii="Times New Roman" w:hAnsi="Times New Roman"/>
          <w:sz w:val="24"/>
          <w:szCs w:val="24"/>
        </w:rPr>
      </w:pPr>
      <w:r>
        <w:rPr>
          <w:rFonts w:ascii="Times New Roman" w:hAnsi="Times New Roman"/>
          <w:sz w:val="24"/>
          <w:szCs w:val="24"/>
        </w:rPr>
        <w:t>The Consultant shall provide all relevant event statistics and feedback ex post to the M&amp;E specialist.</w:t>
      </w:r>
    </w:p>
    <w:p w14:paraId="211DF381" w14:textId="77777777" w:rsidR="00E86D83" w:rsidRDefault="00000000">
      <w:pPr>
        <w:pStyle w:val="BodyA"/>
        <w:jc w:val="both"/>
        <w:rPr>
          <w:rFonts w:ascii="Times New Roman" w:eastAsia="Times New Roman" w:hAnsi="Times New Roman" w:cs="Times New Roman"/>
          <w:b/>
          <w:bCs/>
          <w:sz w:val="24"/>
          <w:szCs w:val="24"/>
        </w:rPr>
      </w:pPr>
      <w:r>
        <w:rPr>
          <w:rFonts w:ascii="Times New Roman" w:hAnsi="Times New Roman"/>
          <w:b/>
          <w:bCs/>
          <w:sz w:val="24"/>
          <w:szCs w:val="24"/>
        </w:rPr>
        <w:t>C. Sample activities (including but not limited to)</w:t>
      </w:r>
    </w:p>
    <w:p w14:paraId="15134DB2" w14:textId="77777777" w:rsidR="00E86D83" w:rsidRDefault="00000000">
      <w:pPr>
        <w:pStyle w:val="ListParagraph"/>
        <w:numPr>
          <w:ilvl w:val="0"/>
          <w:numId w:val="13"/>
        </w:numPr>
        <w:jc w:val="both"/>
        <w:rPr>
          <w:rFonts w:ascii="Times New Roman" w:hAnsi="Times New Roman"/>
          <w:sz w:val="24"/>
          <w:szCs w:val="24"/>
        </w:rPr>
      </w:pPr>
      <w:r>
        <w:rPr>
          <w:rFonts w:ascii="Times New Roman" w:hAnsi="Times New Roman"/>
          <w:sz w:val="24"/>
          <w:szCs w:val="24"/>
        </w:rPr>
        <w:t>Workshops and Seminars - local community workshops and seminars to be held governing topics of sanitation and waste management with opportunities for demonstrations and Q&amp;A based on the provide material. This includes gender and age specific efforts with a specific focus on women as part of the gender gap objectives of the Project contained in the PAD and POM.</w:t>
      </w:r>
    </w:p>
    <w:p w14:paraId="20985120" w14:textId="77777777" w:rsidR="00E86D83" w:rsidRDefault="00000000">
      <w:pPr>
        <w:pStyle w:val="ListParagraph"/>
        <w:numPr>
          <w:ilvl w:val="0"/>
          <w:numId w:val="13"/>
        </w:numPr>
        <w:jc w:val="both"/>
        <w:rPr>
          <w:rFonts w:ascii="Times New Roman" w:hAnsi="Times New Roman"/>
          <w:sz w:val="24"/>
          <w:szCs w:val="24"/>
        </w:rPr>
      </w:pPr>
      <w:r>
        <w:rPr>
          <w:rFonts w:ascii="Times New Roman" w:hAnsi="Times New Roman"/>
          <w:sz w:val="24"/>
          <w:szCs w:val="24"/>
        </w:rPr>
        <w:t xml:space="preserve">Community groups - Formation of community groups (gender or age specific and otherwise) for the advocation of better sanitation practices. These will be designed </w:t>
      </w:r>
      <w:proofErr w:type="gramStart"/>
      <w:r>
        <w:rPr>
          <w:rFonts w:ascii="Times New Roman" w:hAnsi="Times New Roman"/>
          <w:sz w:val="24"/>
          <w:szCs w:val="24"/>
        </w:rPr>
        <w:t>in order to</w:t>
      </w:r>
      <w:proofErr w:type="gramEnd"/>
      <w:r>
        <w:rPr>
          <w:rFonts w:ascii="Times New Roman" w:hAnsi="Times New Roman"/>
          <w:sz w:val="24"/>
          <w:szCs w:val="24"/>
        </w:rPr>
        <w:t xml:space="preserve"> both build local capacity to lead change as well as monitor and report on sanitation and waste management in participants respective communities. Herein tools and platforms may be developed </w:t>
      </w:r>
      <w:proofErr w:type="gramStart"/>
      <w:r>
        <w:rPr>
          <w:rFonts w:ascii="Times New Roman" w:hAnsi="Times New Roman"/>
          <w:sz w:val="24"/>
          <w:szCs w:val="24"/>
        </w:rPr>
        <w:t>in order to</w:t>
      </w:r>
      <w:proofErr w:type="gramEnd"/>
      <w:r>
        <w:rPr>
          <w:rFonts w:ascii="Times New Roman" w:hAnsi="Times New Roman"/>
          <w:sz w:val="24"/>
          <w:szCs w:val="24"/>
        </w:rPr>
        <w:t xml:space="preserve"> foster participation and efficient communication and address any grievances through the use of smaller GRM’s.</w:t>
      </w:r>
    </w:p>
    <w:p w14:paraId="0E6CF997" w14:textId="77777777" w:rsidR="00E86D83" w:rsidRDefault="00000000">
      <w:pPr>
        <w:pStyle w:val="ListParagraph"/>
        <w:numPr>
          <w:ilvl w:val="0"/>
          <w:numId w:val="13"/>
        </w:numPr>
        <w:jc w:val="both"/>
        <w:rPr>
          <w:rFonts w:ascii="Times New Roman" w:hAnsi="Times New Roman"/>
          <w:sz w:val="24"/>
          <w:szCs w:val="24"/>
        </w:rPr>
      </w:pPr>
      <w:r>
        <w:rPr>
          <w:rFonts w:ascii="Times New Roman" w:hAnsi="Times New Roman"/>
          <w:sz w:val="24"/>
          <w:szCs w:val="24"/>
        </w:rPr>
        <w:t>Interactive mobile application - development of an online application which may offer real time tips on sanitation, waste segregation and recycling as well as incorporate GRM’s and other lines of communications with citizens and government agencies.</w:t>
      </w:r>
    </w:p>
    <w:p w14:paraId="05AFDBD8" w14:textId="77777777" w:rsidR="00E86D83" w:rsidRDefault="00000000">
      <w:pPr>
        <w:pStyle w:val="ListParagraph"/>
        <w:numPr>
          <w:ilvl w:val="0"/>
          <w:numId w:val="13"/>
        </w:numPr>
        <w:jc w:val="both"/>
        <w:rPr>
          <w:rFonts w:ascii="Times New Roman" w:hAnsi="Times New Roman"/>
          <w:sz w:val="24"/>
          <w:szCs w:val="24"/>
        </w:rPr>
      </w:pPr>
      <w:r>
        <w:rPr>
          <w:rFonts w:ascii="Times New Roman" w:hAnsi="Times New Roman"/>
          <w:sz w:val="24"/>
          <w:szCs w:val="24"/>
        </w:rPr>
        <w:t>Interactive Exhibitions - demonstrations and displays which can be set up in public and private spaces which can be interacted with and clearly present the benefits sanitation and waste management</w:t>
      </w:r>
    </w:p>
    <w:p w14:paraId="4691939B" w14:textId="77777777" w:rsidR="00E86D83" w:rsidRDefault="00000000">
      <w:pPr>
        <w:pStyle w:val="ListParagraph"/>
        <w:numPr>
          <w:ilvl w:val="0"/>
          <w:numId w:val="13"/>
        </w:numPr>
        <w:jc w:val="both"/>
        <w:rPr>
          <w:rFonts w:ascii="Times New Roman" w:hAnsi="Times New Roman"/>
          <w:sz w:val="24"/>
          <w:szCs w:val="24"/>
        </w:rPr>
      </w:pPr>
      <w:r>
        <w:rPr>
          <w:rFonts w:ascii="Times New Roman" w:hAnsi="Times New Roman"/>
          <w:sz w:val="24"/>
          <w:szCs w:val="24"/>
        </w:rPr>
        <w:lastRenderedPageBreak/>
        <w:t>Panel Discussions and Q&amp;A Sessions - organized discussions and following Q&amp;A amongst qualified government and private qualified individuals or community members around the theme of sanitation and waste management</w:t>
      </w:r>
    </w:p>
    <w:p w14:paraId="59D88C9B" w14:textId="77777777" w:rsidR="00E86D83" w:rsidRDefault="00000000">
      <w:pPr>
        <w:pStyle w:val="ListParagraph"/>
        <w:numPr>
          <w:ilvl w:val="0"/>
          <w:numId w:val="13"/>
        </w:numPr>
        <w:jc w:val="both"/>
        <w:rPr>
          <w:rFonts w:ascii="Times New Roman" w:hAnsi="Times New Roman"/>
          <w:sz w:val="24"/>
          <w:szCs w:val="24"/>
        </w:rPr>
      </w:pPr>
      <w:r>
        <w:rPr>
          <w:rFonts w:ascii="Times New Roman" w:hAnsi="Times New Roman"/>
          <w:sz w:val="24"/>
          <w:szCs w:val="24"/>
        </w:rPr>
        <w:t>Educational Materials Distribution - production and dissemination of digital and printed educational resources on the topic of waste management and sanitation to be distributed amongst various channels, focusing on separate target groups, including men, women and children, various local communities, individuals, businesses, private citizens and government agents</w:t>
      </w:r>
    </w:p>
    <w:p w14:paraId="6396F457" w14:textId="77777777" w:rsidR="00E86D83" w:rsidRDefault="00000000">
      <w:pPr>
        <w:pStyle w:val="ListParagraph"/>
        <w:numPr>
          <w:ilvl w:val="0"/>
          <w:numId w:val="13"/>
        </w:numPr>
        <w:jc w:val="both"/>
        <w:rPr>
          <w:rFonts w:ascii="Times New Roman" w:hAnsi="Times New Roman"/>
          <w:sz w:val="24"/>
          <w:szCs w:val="24"/>
        </w:rPr>
      </w:pPr>
      <w:r>
        <w:rPr>
          <w:rFonts w:ascii="Times New Roman" w:hAnsi="Times New Roman"/>
          <w:sz w:val="24"/>
          <w:szCs w:val="24"/>
        </w:rPr>
        <w:t>Social Media campaigns including Collaboration with Creators - production of digital materials for use across various social media platforms as well as engagement of prominent individuals on the platforms for the propagation of said material.</w:t>
      </w:r>
    </w:p>
    <w:p w14:paraId="3128AC3C" w14:textId="77777777" w:rsidR="00E86D83" w:rsidRDefault="00000000">
      <w:pPr>
        <w:pStyle w:val="ListParagraph"/>
        <w:numPr>
          <w:ilvl w:val="0"/>
          <w:numId w:val="13"/>
        </w:numPr>
        <w:jc w:val="both"/>
        <w:rPr>
          <w:rFonts w:ascii="Times New Roman" w:hAnsi="Times New Roman"/>
          <w:sz w:val="24"/>
          <w:szCs w:val="24"/>
        </w:rPr>
      </w:pPr>
      <w:r>
        <w:rPr>
          <w:rFonts w:ascii="Times New Roman" w:hAnsi="Times New Roman"/>
          <w:sz w:val="24"/>
          <w:szCs w:val="24"/>
        </w:rPr>
        <w:t>General media outreach - Production of materials surrounding subject material for and / or participation in press columns and radio and TV shows</w:t>
      </w:r>
    </w:p>
    <w:p w14:paraId="00645297" w14:textId="77777777" w:rsidR="00E86D83" w:rsidRDefault="00000000">
      <w:pPr>
        <w:pStyle w:val="ListParagraph"/>
        <w:numPr>
          <w:ilvl w:val="0"/>
          <w:numId w:val="13"/>
        </w:numPr>
        <w:jc w:val="both"/>
        <w:rPr>
          <w:rFonts w:ascii="Times New Roman" w:hAnsi="Times New Roman"/>
          <w:sz w:val="24"/>
          <w:szCs w:val="24"/>
        </w:rPr>
      </w:pPr>
      <w:r>
        <w:rPr>
          <w:rFonts w:ascii="Times New Roman" w:hAnsi="Times New Roman"/>
          <w:sz w:val="24"/>
          <w:szCs w:val="24"/>
        </w:rPr>
        <w:t xml:space="preserve">Ecotourism oriented materials - targeted campaigns for tourists including </w:t>
      </w:r>
      <w:proofErr w:type="gramStart"/>
      <w:r>
        <w:rPr>
          <w:rFonts w:ascii="Times New Roman" w:hAnsi="Times New Roman"/>
          <w:sz w:val="24"/>
          <w:szCs w:val="24"/>
        </w:rPr>
        <w:t>multilingual  (</w:t>
      </w:r>
      <w:proofErr w:type="gramEnd"/>
      <w:r>
        <w:rPr>
          <w:rFonts w:ascii="Times New Roman" w:hAnsi="Times New Roman"/>
          <w:sz w:val="24"/>
          <w:szCs w:val="24"/>
        </w:rPr>
        <w:t>English, French, and Italian) signage, brochures and digital information promoting responsible behavior and active participation in community efforts</w:t>
      </w:r>
    </w:p>
    <w:p w14:paraId="23C127B3" w14:textId="77777777" w:rsidR="00E86D83" w:rsidRDefault="00000000">
      <w:pPr>
        <w:pStyle w:val="ListParagraph"/>
        <w:numPr>
          <w:ilvl w:val="0"/>
          <w:numId w:val="13"/>
        </w:numPr>
        <w:jc w:val="both"/>
        <w:rPr>
          <w:rFonts w:ascii="Times New Roman" w:hAnsi="Times New Roman"/>
          <w:sz w:val="24"/>
          <w:szCs w:val="24"/>
        </w:rPr>
      </w:pPr>
      <w:r>
        <w:rPr>
          <w:rFonts w:ascii="Times New Roman" w:hAnsi="Times New Roman"/>
          <w:sz w:val="24"/>
          <w:szCs w:val="24"/>
        </w:rPr>
        <w:t xml:space="preserve">Public private partnerships with businesses - joint efforts and campaigns in collaboration with but also targeting the local hospitality industry and other related business to promote best solid waste management practices. Herein the Consultant will design specific materials regarding the subject material for distribution to and through private businesses. Benefits of these sanitation and waste management and incentives presented will also serve to promote timely fee payment for the </w:t>
      </w:r>
      <w:proofErr w:type="gramStart"/>
      <w:r>
        <w:rPr>
          <w:rFonts w:ascii="Times New Roman" w:hAnsi="Times New Roman"/>
          <w:sz w:val="24"/>
          <w:szCs w:val="24"/>
        </w:rPr>
        <w:t>aforementioned services</w:t>
      </w:r>
      <w:proofErr w:type="gramEnd"/>
      <w:r>
        <w:rPr>
          <w:rFonts w:ascii="Times New Roman" w:hAnsi="Times New Roman"/>
          <w:sz w:val="24"/>
          <w:szCs w:val="24"/>
        </w:rPr>
        <w:t>.</w:t>
      </w:r>
    </w:p>
    <w:p w14:paraId="441CC463" w14:textId="77777777" w:rsidR="00E86D83" w:rsidRDefault="00000000">
      <w:pPr>
        <w:pStyle w:val="ListParagraph"/>
        <w:numPr>
          <w:ilvl w:val="0"/>
          <w:numId w:val="13"/>
        </w:numPr>
        <w:jc w:val="both"/>
        <w:rPr>
          <w:rFonts w:ascii="Times New Roman" w:hAnsi="Times New Roman"/>
          <w:sz w:val="24"/>
          <w:szCs w:val="24"/>
        </w:rPr>
      </w:pPr>
      <w:r>
        <w:rPr>
          <w:rFonts w:ascii="Times New Roman" w:hAnsi="Times New Roman"/>
          <w:sz w:val="24"/>
          <w:szCs w:val="24"/>
        </w:rPr>
        <w:t>School campaigns - campaigns specifically targeting schools including teachers and students, both children and young adults, including materials to be developed and distributed to and through the educational system. This may include printed and digital materials, as well as programs which will be publicized and offer awards for students and schools themselves which actively participate in public efforts related to the subject material.</w:t>
      </w:r>
    </w:p>
    <w:p w14:paraId="1EA6E155" w14:textId="77777777" w:rsidR="00E86D83" w:rsidRDefault="00000000">
      <w:pPr>
        <w:pStyle w:val="ListParagraph"/>
        <w:numPr>
          <w:ilvl w:val="0"/>
          <w:numId w:val="13"/>
        </w:numPr>
        <w:jc w:val="both"/>
        <w:rPr>
          <w:rFonts w:ascii="Times New Roman" w:hAnsi="Times New Roman"/>
          <w:sz w:val="24"/>
          <w:szCs w:val="24"/>
        </w:rPr>
      </w:pPr>
      <w:r>
        <w:rPr>
          <w:rFonts w:ascii="Times New Roman" w:hAnsi="Times New Roman"/>
          <w:sz w:val="24"/>
          <w:szCs w:val="24"/>
        </w:rPr>
        <w:t xml:space="preserve">Capacity building and fee optimization for government agencies - training for local government staff including comprehensive training on effective management of communication, enforcement and financing related to sanitation and waste services. This includes the incorporation of incentives and promotion of benefits to these services </w:t>
      </w:r>
      <w:proofErr w:type="gramStart"/>
      <w:r>
        <w:rPr>
          <w:rFonts w:ascii="Times New Roman" w:hAnsi="Times New Roman"/>
          <w:sz w:val="24"/>
          <w:szCs w:val="24"/>
        </w:rPr>
        <w:t>in order to</w:t>
      </w:r>
      <w:proofErr w:type="gramEnd"/>
      <w:r>
        <w:rPr>
          <w:rFonts w:ascii="Times New Roman" w:hAnsi="Times New Roman"/>
          <w:sz w:val="24"/>
          <w:szCs w:val="24"/>
        </w:rPr>
        <w:t xml:space="preserve"> promote timely fee payment for these services.</w:t>
      </w:r>
    </w:p>
    <w:p w14:paraId="031F4BC8" w14:textId="77777777" w:rsidR="00E86D83" w:rsidRDefault="00000000">
      <w:pPr>
        <w:pStyle w:val="ListParagraph"/>
        <w:numPr>
          <w:ilvl w:val="0"/>
          <w:numId w:val="13"/>
        </w:numPr>
        <w:jc w:val="both"/>
        <w:rPr>
          <w:rFonts w:ascii="Times New Roman" w:hAnsi="Times New Roman"/>
          <w:sz w:val="24"/>
          <w:szCs w:val="24"/>
        </w:rPr>
      </w:pPr>
      <w:r>
        <w:rPr>
          <w:rFonts w:ascii="Times New Roman" w:hAnsi="Times New Roman"/>
          <w:sz w:val="24"/>
          <w:szCs w:val="24"/>
        </w:rPr>
        <w:t>Municipal and National Level conferences - organization of knowledge sharing events bringing together various stakeholders including municipal authorities, other government representatives, civil society, private sector participants and community leads to share and promote outcomes of the Project</w:t>
      </w:r>
    </w:p>
    <w:p w14:paraId="62AAD939" w14:textId="77777777" w:rsidR="00E86D83" w:rsidRDefault="00000000">
      <w:pPr>
        <w:pStyle w:val="ListParagraph"/>
        <w:numPr>
          <w:ilvl w:val="0"/>
          <w:numId w:val="13"/>
        </w:numPr>
        <w:jc w:val="both"/>
        <w:rPr>
          <w:rFonts w:ascii="Times New Roman" w:hAnsi="Times New Roman"/>
          <w:sz w:val="24"/>
          <w:szCs w:val="24"/>
        </w:rPr>
      </w:pPr>
      <w:r>
        <w:rPr>
          <w:rFonts w:ascii="Times New Roman" w:hAnsi="Times New Roman"/>
          <w:sz w:val="24"/>
          <w:szCs w:val="24"/>
        </w:rPr>
        <w:t>Printed advertisement / signage – design, execution and production of printed material that may be exhibited and remain in the region permanently or for extended periods of time such as billboards, posters and other signs</w:t>
      </w:r>
    </w:p>
    <w:p w14:paraId="4F5C47EF" w14:textId="77777777" w:rsidR="00E86D83" w:rsidRDefault="00000000">
      <w:pPr>
        <w:pStyle w:val="ListParagraph"/>
        <w:numPr>
          <w:ilvl w:val="0"/>
          <w:numId w:val="13"/>
        </w:numPr>
        <w:jc w:val="both"/>
        <w:rPr>
          <w:rFonts w:ascii="Times New Roman" w:hAnsi="Times New Roman"/>
          <w:sz w:val="24"/>
          <w:szCs w:val="24"/>
        </w:rPr>
      </w:pPr>
      <w:r>
        <w:rPr>
          <w:rFonts w:ascii="Times New Roman" w:hAnsi="Times New Roman"/>
          <w:sz w:val="24"/>
          <w:szCs w:val="24"/>
        </w:rPr>
        <w:lastRenderedPageBreak/>
        <w:t xml:space="preserve">Online and Live Streaming Events - digitization and / or live streaming of all </w:t>
      </w:r>
      <w:proofErr w:type="gramStart"/>
      <w:r>
        <w:rPr>
          <w:rFonts w:ascii="Times New Roman" w:hAnsi="Times New Roman"/>
          <w:sz w:val="24"/>
          <w:szCs w:val="24"/>
        </w:rPr>
        <w:t>aforementioned activities</w:t>
      </w:r>
      <w:proofErr w:type="gramEnd"/>
      <w:r>
        <w:rPr>
          <w:rFonts w:ascii="Times New Roman" w:hAnsi="Times New Roman"/>
          <w:sz w:val="24"/>
          <w:szCs w:val="24"/>
        </w:rPr>
        <w:t xml:space="preserve"> for posterity and distribution among online channels</w:t>
      </w:r>
    </w:p>
    <w:p w14:paraId="22407FB5" w14:textId="77777777" w:rsidR="00E86D83" w:rsidRDefault="00E86D83">
      <w:pPr>
        <w:pStyle w:val="BodyA"/>
        <w:jc w:val="both"/>
        <w:rPr>
          <w:rFonts w:ascii="Times New Roman" w:eastAsia="Times New Roman" w:hAnsi="Times New Roman" w:cs="Times New Roman"/>
          <w:sz w:val="24"/>
          <w:szCs w:val="24"/>
        </w:rPr>
      </w:pPr>
    </w:p>
    <w:p w14:paraId="1F6FFB1A" w14:textId="77777777" w:rsidR="00E86D83" w:rsidRDefault="00000000">
      <w:pPr>
        <w:pStyle w:val="BodyA"/>
        <w:jc w:val="both"/>
        <w:rPr>
          <w:rFonts w:ascii="Times New Roman" w:eastAsia="Times New Roman" w:hAnsi="Times New Roman" w:cs="Times New Roman"/>
          <w:b/>
          <w:bCs/>
          <w:sz w:val="24"/>
          <w:szCs w:val="24"/>
        </w:rPr>
      </w:pPr>
      <w:r>
        <w:rPr>
          <w:rFonts w:ascii="Times New Roman" w:hAnsi="Times New Roman"/>
          <w:b/>
          <w:bCs/>
          <w:sz w:val="24"/>
          <w:szCs w:val="24"/>
        </w:rPr>
        <w:t>4.</w:t>
      </w:r>
      <w:r>
        <w:rPr>
          <w:rFonts w:ascii="Times New Roman" w:hAnsi="Times New Roman"/>
          <w:b/>
          <w:bCs/>
          <w:sz w:val="24"/>
          <w:szCs w:val="24"/>
        </w:rPr>
        <w:tab/>
        <w:t>Qualifications and Experience of the Consultant</w:t>
      </w:r>
    </w:p>
    <w:p w14:paraId="0A6C5318" w14:textId="77777777" w:rsidR="00E86D83" w:rsidRDefault="00000000">
      <w:pPr>
        <w:pStyle w:val="BodyA"/>
        <w:jc w:val="both"/>
        <w:rPr>
          <w:rFonts w:ascii="Times New Roman" w:eastAsia="Times New Roman" w:hAnsi="Times New Roman" w:cs="Times New Roman"/>
          <w:sz w:val="24"/>
          <w:szCs w:val="24"/>
        </w:rPr>
      </w:pPr>
      <w:r>
        <w:rPr>
          <w:rFonts w:ascii="Times New Roman" w:hAnsi="Times New Roman"/>
          <w:sz w:val="24"/>
          <w:szCs w:val="24"/>
        </w:rPr>
        <w:t>The Consultant company shall fulfill the following minimum requirements.</w:t>
      </w:r>
    </w:p>
    <w:p w14:paraId="78BC7FEE" w14:textId="2DCF290B" w:rsidR="00E86D83" w:rsidRDefault="00000000">
      <w:pPr>
        <w:pStyle w:val="ListParagraph"/>
        <w:numPr>
          <w:ilvl w:val="0"/>
          <w:numId w:val="15"/>
        </w:numPr>
        <w:jc w:val="both"/>
        <w:rPr>
          <w:rFonts w:ascii="Times New Roman" w:hAnsi="Times New Roman"/>
          <w:sz w:val="24"/>
          <w:szCs w:val="24"/>
        </w:rPr>
      </w:pPr>
      <w:bookmarkStart w:id="0" w:name="_Hlk212981603"/>
      <w:r>
        <w:rPr>
          <w:rFonts w:ascii="Times New Roman" w:hAnsi="Times New Roman"/>
          <w:sz w:val="24"/>
          <w:szCs w:val="24"/>
        </w:rPr>
        <w:t>Shall be a registered legal entity with experience as a marketing company with proven services on designing and delivering all sub activities outlined in the TOR.</w:t>
      </w:r>
    </w:p>
    <w:p w14:paraId="7284C0D9" w14:textId="4444B14C" w:rsidR="00E86D83" w:rsidRDefault="00000000">
      <w:pPr>
        <w:pStyle w:val="ListParagraph"/>
        <w:numPr>
          <w:ilvl w:val="0"/>
          <w:numId w:val="15"/>
        </w:numPr>
        <w:jc w:val="both"/>
        <w:rPr>
          <w:rFonts w:ascii="Times New Roman" w:hAnsi="Times New Roman"/>
          <w:sz w:val="24"/>
          <w:szCs w:val="24"/>
        </w:rPr>
      </w:pPr>
      <w:bookmarkStart w:id="1" w:name="_Hlk212981630"/>
      <w:bookmarkEnd w:id="0"/>
      <w:r>
        <w:rPr>
          <w:rFonts w:ascii="Times New Roman" w:hAnsi="Times New Roman"/>
          <w:sz w:val="24"/>
          <w:szCs w:val="24"/>
        </w:rPr>
        <w:t xml:space="preserve">Should have successfully provided minimum </w:t>
      </w:r>
      <w:r w:rsidR="00D46014">
        <w:rPr>
          <w:rFonts w:ascii="Times New Roman" w:hAnsi="Times New Roman"/>
          <w:sz w:val="24"/>
          <w:szCs w:val="24"/>
        </w:rPr>
        <w:t>3</w:t>
      </w:r>
      <w:r>
        <w:rPr>
          <w:rFonts w:ascii="Times New Roman" w:hAnsi="Times New Roman"/>
          <w:sz w:val="24"/>
          <w:szCs w:val="24"/>
        </w:rPr>
        <w:t xml:space="preserve"> broader marketing and awareness raising campaigns, preferably in conjunction with Government entities</w:t>
      </w:r>
      <w:r w:rsidR="00C12C54">
        <w:rPr>
          <w:rFonts w:ascii="Times New Roman" w:hAnsi="Times New Roman"/>
          <w:sz w:val="24"/>
          <w:szCs w:val="24"/>
        </w:rPr>
        <w:t>.</w:t>
      </w:r>
    </w:p>
    <w:p w14:paraId="38FAFD07" w14:textId="413A454C" w:rsidR="00D46014" w:rsidRPr="00D46014" w:rsidRDefault="00000000" w:rsidP="00D46014">
      <w:pPr>
        <w:jc w:val="both"/>
      </w:pPr>
      <w:bookmarkStart w:id="2" w:name="_Hlk212981643"/>
      <w:bookmarkEnd w:id="1"/>
      <w:r>
        <w:t xml:space="preserve">Shall </w:t>
      </w:r>
      <w:r w:rsidR="00403ADD">
        <w:t>demonstrate to have available</w:t>
      </w:r>
      <w:r>
        <w:t xml:space="preserve"> staff in managing broader media campaigns.</w:t>
      </w:r>
    </w:p>
    <w:bookmarkEnd w:id="2"/>
    <w:p w14:paraId="32FFD801" w14:textId="77777777" w:rsidR="00E86D83" w:rsidRDefault="00E86D83">
      <w:pPr>
        <w:pStyle w:val="BodyA"/>
        <w:jc w:val="both"/>
        <w:rPr>
          <w:rFonts w:ascii="Times New Roman" w:eastAsia="Times New Roman" w:hAnsi="Times New Roman" w:cs="Times New Roman"/>
          <w:b/>
          <w:bCs/>
          <w:sz w:val="24"/>
          <w:szCs w:val="24"/>
        </w:rPr>
      </w:pPr>
    </w:p>
    <w:p w14:paraId="1C0E70F0" w14:textId="77777777" w:rsidR="00E86D83" w:rsidRDefault="00E86D83">
      <w:pPr>
        <w:pStyle w:val="BodyA"/>
        <w:jc w:val="both"/>
        <w:rPr>
          <w:rFonts w:ascii="Times New Roman" w:eastAsia="Times New Roman" w:hAnsi="Times New Roman" w:cs="Times New Roman"/>
          <w:b/>
          <w:bCs/>
          <w:sz w:val="24"/>
          <w:szCs w:val="24"/>
        </w:rPr>
      </w:pPr>
    </w:p>
    <w:p w14:paraId="49984435" w14:textId="77777777" w:rsidR="00C12C54" w:rsidRDefault="00C12C54">
      <w:pPr>
        <w:pStyle w:val="BodyA"/>
        <w:jc w:val="both"/>
        <w:rPr>
          <w:rFonts w:ascii="Times New Roman" w:eastAsia="Times New Roman" w:hAnsi="Times New Roman" w:cs="Times New Roman"/>
          <w:b/>
          <w:bCs/>
          <w:sz w:val="24"/>
          <w:szCs w:val="24"/>
        </w:rPr>
      </w:pPr>
    </w:p>
    <w:p w14:paraId="7FA1B750" w14:textId="77777777" w:rsidR="00C12C54" w:rsidRDefault="00C12C54">
      <w:pPr>
        <w:pStyle w:val="BodyA"/>
        <w:jc w:val="both"/>
        <w:rPr>
          <w:rFonts w:ascii="Times New Roman" w:eastAsia="Times New Roman" w:hAnsi="Times New Roman" w:cs="Times New Roman"/>
          <w:b/>
          <w:bCs/>
          <w:sz w:val="24"/>
          <w:szCs w:val="24"/>
        </w:rPr>
      </w:pPr>
    </w:p>
    <w:p w14:paraId="55B70B5A" w14:textId="77777777" w:rsidR="00C12C54" w:rsidRDefault="00C12C54">
      <w:pPr>
        <w:pStyle w:val="BodyA"/>
        <w:jc w:val="both"/>
        <w:rPr>
          <w:rFonts w:ascii="Times New Roman" w:eastAsia="Times New Roman" w:hAnsi="Times New Roman" w:cs="Times New Roman"/>
          <w:b/>
          <w:bCs/>
          <w:sz w:val="24"/>
          <w:szCs w:val="24"/>
        </w:rPr>
      </w:pPr>
    </w:p>
    <w:p w14:paraId="7E7F482F" w14:textId="77777777" w:rsidR="00C12C54" w:rsidRDefault="00C12C54">
      <w:pPr>
        <w:pStyle w:val="BodyA"/>
        <w:jc w:val="both"/>
        <w:rPr>
          <w:rFonts w:ascii="Times New Roman" w:eastAsia="Times New Roman" w:hAnsi="Times New Roman" w:cs="Times New Roman"/>
          <w:b/>
          <w:bCs/>
          <w:sz w:val="24"/>
          <w:szCs w:val="24"/>
        </w:rPr>
      </w:pPr>
    </w:p>
    <w:p w14:paraId="5A28AE74" w14:textId="77777777" w:rsidR="00C12C54" w:rsidRDefault="00C12C54">
      <w:pPr>
        <w:pStyle w:val="BodyA"/>
        <w:jc w:val="both"/>
        <w:rPr>
          <w:rFonts w:ascii="Times New Roman" w:eastAsia="Times New Roman" w:hAnsi="Times New Roman" w:cs="Times New Roman"/>
          <w:b/>
          <w:bCs/>
          <w:sz w:val="24"/>
          <w:szCs w:val="24"/>
        </w:rPr>
      </w:pPr>
    </w:p>
    <w:p w14:paraId="3E315D88" w14:textId="77777777" w:rsidR="00C12C54" w:rsidRDefault="00C12C54">
      <w:pPr>
        <w:pStyle w:val="BodyA"/>
        <w:jc w:val="both"/>
        <w:rPr>
          <w:rFonts w:ascii="Times New Roman" w:eastAsia="Times New Roman" w:hAnsi="Times New Roman" w:cs="Times New Roman"/>
          <w:b/>
          <w:bCs/>
          <w:sz w:val="24"/>
          <w:szCs w:val="24"/>
        </w:rPr>
      </w:pPr>
    </w:p>
    <w:p w14:paraId="7FA9E575" w14:textId="77777777" w:rsidR="00C12C54" w:rsidRDefault="00C12C54">
      <w:pPr>
        <w:pStyle w:val="BodyA"/>
        <w:jc w:val="both"/>
        <w:rPr>
          <w:rFonts w:ascii="Times New Roman" w:eastAsia="Times New Roman" w:hAnsi="Times New Roman" w:cs="Times New Roman"/>
          <w:b/>
          <w:bCs/>
          <w:sz w:val="24"/>
          <w:szCs w:val="24"/>
        </w:rPr>
      </w:pPr>
    </w:p>
    <w:p w14:paraId="15B6CFCB" w14:textId="77777777" w:rsidR="00C12C54" w:rsidRDefault="00C12C54">
      <w:pPr>
        <w:pStyle w:val="BodyA"/>
        <w:jc w:val="both"/>
        <w:rPr>
          <w:rFonts w:ascii="Times New Roman" w:eastAsia="Times New Roman" w:hAnsi="Times New Roman" w:cs="Times New Roman"/>
          <w:b/>
          <w:bCs/>
          <w:sz w:val="24"/>
          <w:szCs w:val="24"/>
        </w:rPr>
      </w:pPr>
    </w:p>
    <w:p w14:paraId="78B65DDC" w14:textId="77777777" w:rsidR="00C12C54" w:rsidRDefault="00C12C54">
      <w:pPr>
        <w:pStyle w:val="BodyA"/>
        <w:jc w:val="both"/>
        <w:rPr>
          <w:rFonts w:ascii="Times New Roman" w:eastAsia="Times New Roman" w:hAnsi="Times New Roman" w:cs="Times New Roman"/>
          <w:b/>
          <w:bCs/>
          <w:sz w:val="24"/>
          <w:szCs w:val="24"/>
        </w:rPr>
      </w:pPr>
    </w:p>
    <w:p w14:paraId="39711612" w14:textId="77777777" w:rsidR="00C12C54" w:rsidRDefault="00C12C54">
      <w:pPr>
        <w:pStyle w:val="BodyA"/>
        <w:jc w:val="both"/>
        <w:rPr>
          <w:rFonts w:ascii="Times New Roman" w:eastAsia="Times New Roman" w:hAnsi="Times New Roman" w:cs="Times New Roman"/>
          <w:b/>
          <w:bCs/>
          <w:sz w:val="24"/>
          <w:szCs w:val="24"/>
        </w:rPr>
      </w:pPr>
    </w:p>
    <w:p w14:paraId="24D37289" w14:textId="77777777" w:rsidR="00C12C54" w:rsidRDefault="00C12C54">
      <w:pPr>
        <w:pStyle w:val="BodyA"/>
        <w:jc w:val="both"/>
        <w:rPr>
          <w:rFonts w:ascii="Times New Roman" w:eastAsia="Times New Roman" w:hAnsi="Times New Roman" w:cs="Times New Roman"/>
          <w:b/>
          <w:bCs/>
          <w:sz w:val="24"/>
          <w:szCs w:val="24"/>
        </w:rPr>
      </w:pPr>
    </w:p>
    <w:p w14:paraId="0BFDCC08" w14:textId="77777777" w:rsidR="00C12C54" w:rsidRDefault="00C12C54">
      <w:pPr>
        <w:pStyle w:val="BodyA"/>
        <w:jc w:val="both"/>
        <w:rPr>
          <w:rFonts w:ascii="Times New Roman" w:eastAsia="Times New Roman" w:hAnsi="Times New Roman" w:cs="Times New Roman"/>
          <w:b/>
          <w:bCs/>
          <w:sz w:val="24"/>
          <w:szCs w:val="24"/>
        </w:rPr>
      </w:pPr>
    </w:p>
    <w:p w14:paraId="46A70773" w14:textId="77777777" w:rsidR="00C12C54" w:rsidRDefault="00C12C54">
      <w:pPr>
        <w:pStyle w:val="BodyA"/>
        <w:jc w:val="both"/>
        <w:rPr>
          <w:rFonts w:ascii="Times New Roman" w:eastAsia="Times New Roman" w:hAnsi="Times New Roman" w:cs="Times New Roman"/>
          <w:b/>
          <w:bCs/>
          <w:sz w:val="24"/>
          <w:szCs w:val="24"/>
        </w:rPr>
      </w:pPr>
    </w:p>
    <w:p w14:paraId="6371DFD7" w14:textId="77777777" w:rsidR="00C12C54" w:rsidRDefault="00C12C54">
      <w:pPr>
        <w:pStyle w:val="BodyA"/>
        <w:jc w:val="both"/>
        <w:rPr>
          <w:rFonts w:ascii="Times New Roman" w:eastAsia="Times New Roman" w:hAnsi="Times New Roman" w:cs="Times New Roman"/>
          <w:b/>
          <w:bCs/>
          <w:sz w:val="24"/>
          <w:szCs w:val="24"/>
        </w:rPr>
      </w:pPr>
    </w:p>
    <w:p w14:paraId="33018384" w14:textId="77777777" w:rsidR="008F2C1E" w:rsidRDefault="008F2C1E">
      <w:pPr>
        <w:pStyle w:val="BodyA"/>
        <w:jc w:val="both"/>
        <w:rPr>
          <w:rFonts w:ascii="Times New Roman" w:eastAsia="Times New Roman" w:hAnsi="Times New Roman" w:cs="Times New Roman"/>
          <w:b/>
          <w:bCs/>
          <w:sz w:val="24"/>
          <w:szCs w:val="24"/>
        </w:rPr>
      </w:pPr>
    </w:p>
    <w:p w14:paraId="332648B0" w14:textId="77777777" w:rsidR="008F2C1E" w:rsidRDefault="008F2C1E">
      <w:pPr>
        <w:pStyle w:val="BodyA"/>
        <w:jc w:val="both"/>
        <w:rPr>
          <w:rFonts w:ascii="Times New Roman" w:eastAsia="Times New Roman" w:hAnsi="Times New Roman" w:cs="Times New Roman"/>
          <w:b/>
          <w:bCs/>
          <w:sz w:val="24"/>
          <w:szCs w:val="24"/>
        </w:rPr>
      </w:pPr>
    </w:p>
    <w:p w14:paraId="15A90644" w14:textId="77777777" w:rsidR="00C12C54" w:rsidRDefault="00C12C54">
      <w:pPr>
        <w:pStyle w:val="BodyA"/>
        <w:jc w:val="both"/>
        <w:rPr>
          <w:rFonts w:ascii="Times New Roman" w:eastAsia="Times New Roman" w:hAnsi="Times New Roman" w:cs="Times New Roman"/>
          <w:b/>
          <w:bCs/>
          <w:sz w:val="24"/>
          <w:szCs w:val="24"/>
        </w:rPr>
      </w:pPr>
    </w:p>
    <w:p w14:paraId="4F73B1F0" w14:textId="77777777" w:rsidR="00C12C54" w:rsidRDefault="00C12C54">
      <w:pPr>
        <w:pStyle w:val="BodyA"/>
        <w:jc w:val="both"/>
        <w:rPr>
          <w:rFonts w:ascii="Times New Roman" w:eastAsia="Times New Roman" w:hAnsi="Times New Roman" w:cs="Times New Roman"/>
          <w:b/>
          <w:bCs/>
          <w:sz w:val="24"/>
          <w:szCs w:val="24"/>
        </w:rPr>
      </w:pPr>
    </w:p>
    <w:p w14:paraId="3EC712B9" w14:textId="77777777" w:rsidR="00C12C54" w:rsidRDefault="00C12C54">
      <w:pPr>
        <w:pStyle w:val="BodyA"/>
        <w:jc w:val="both"/>
        <w:rPr>
          <w:rFonts w:ascii="Times New Roman" w:eastAsia="Times New Roman" w:hAnsi="Times New Roman" w:cs="Times New Roman"/>
          <w:b/>
          <w:bCs/>
          <w:sz w:val="24"/>
          <w:szCs w:val="24"/>
        </w:rPr>
      </w:pPr>
    </w:p>
    <w:p w14:paraId="734FD0F2" w14:textId="535CFE69" w:rsidR="00E86D83" w:rsidRDefault="00000000">
      <w:pPr>
        <w:pStyle w:val="BodyA"/>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The Consulting company shall deploy the following experts </w:t>
      </w:r>
      <w:r w:rsidR="00224E7C">
        <w:rPr>
          <w:rFonts w:ascii="Times New Roman" w:hAnsi="Times New Roman"/>
          <w:sz w:val="24"/>
          <w:szCs w:val="24"/>
        </w:rPr>
        <w:t>regarding</w:t>
      </w:r>
      <w:r w:rsidR="00D46014">
        <w:rPr>
          <w:rFonts w:ascii="Times New Roman" w:hAnsi="Times New Roman"/>
          <w:sz w:val="24"/>
          <w:szCs w:val="24"/>
        </w:rPr>
        <w:t xml:space="preserve"> different scopes of call of contracts.</w:t>
      </w:r>
      <w:r w:rsidR="00607589">
        <w:rPr>
          <w:rFonts w:ascii="Times New Roman" w:hAnsi="Times New Roman"/>
          <w:sz w:val="24"/>
          <w:szCs w:val="24"/>
        </w:rPr>
        <w:t xml:space="preserve"> The specific list of experts for each assignment will be published together with each call of contract.</w:t>
      </w:r>
    </w:p>
    <w:tbl>
      <w:tblPr>
        <w:tblW w:w="90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156082"/>
        <w:tblLayout w:type="fixed"/>
        <w:tblLook w:val="04A0" w:firstRow="1" w:lastRow="0" w:firstColumn="1" w:lastColumn="0" w:noHBand="0" w:noVBand="1"/>
      </w:tblPr>
      <w:tblGrid>
        <w:gridCol w:w="570"/>
        <w:gridCol w:w="1565"/>
        <w:gridCol w:w="1016"/>
        <w:gridCol w:w="3240"/>
        <w:gridCol w:w="2629"/>
      </w:tblGrid>
      <w:tr w:rsidR="00E86D83" w14:paraId="73155A01" w14:textId="77777777">
        <w:trPr>
          <w:trHeight w:val="640"/>
          <w:tblHeader/>
        </w:trPr>
        <w:tc>
          <w:tcPr>
            <w:tcW w:w="570" w:type="dxa"/>
            <w:tcBorders>
              <w:top w:val="single" w:sz="12" w:space="0" w:color="000000"/>
              <w:left w:val="single" w:sz="4" w:space="0" w:color="000000"/>
              <w:bottom w:val="single" w:sz="4" w:space="0" w:color="000000"/>
              <w:right w:val="single" w:sz="4" w:space="0" w:color="000000"/>
            </w:tcBorders>
            <w:shd w:val="clear" w:color="auto" w:fill="E8E8E8"/>
            <w:tcMar>
              <w:top w:w="80" w:type="dxa"/>
              <w:left w:w="80" w:type="dxa"/>
              <w:bottom w:w="80" w:type="dxa"/>
              <w:right w:w="80" w:type="dxa"/>
            </w:tcMar>
          </w:tcPr>
          <w:p w14:paraId="580FC26F" w14:textId="77777777" w:rsidR="00E86D83" w:rsidRDefault="00000000">
            <w:pPr>
              <w:pStyle w:val="BodyA"/>
            </w:pPr>
            <w:r>
              <w:rPr>
                <w:rFonts w:ascii="Times New Roman" w:hAnsi="Times New Roman"/>
                <w:b/>
                <w:bCs/>
                <w:sz w:val="24"/>
                <w:szCs w:val="24"/>
              </w:rPr>
              <w:t>No.</w:t>
            </w:r>
          </w:p>
        </w:tc>
        <w:tc>
          <w:tcPr>
            <w:tcW w:w="1565" w:type="dxa"/>
            <w:tcBorders>
              <w:top w:val="single" w:sz="12" w:space="0" w:color="000000"/>
              <w:left w:val="single" w:sz="4" w:space="0" w:color="000000"/>
              <w:bottom w:val="single" w:sz="4" w:space="0" w:color="000000"/>
              <w:right w:val="single" w:sz="4" w:space="0" w:color="000000"/>
            </w:tcBorders>
            <w:shd w:val="clear" w:color="auto" w:fill="E8E8E8"/>
            <w:tcMar>
              <w:top w:w="80" w:type="dxa"/>
              <w:left w:w="80" w:type="dxa"/>
              <w:bottom w:w="80" w:type="dxa"/>
              <w:right w:w="80" w:type="dxa"/>
            </w:tcMar>
          </w:tcPr>
          <w:p w14:paraId="6FA2F32A" w14:textId="77777777" w:rsidR="00E86D83" w:rsidRDefault="00000000">
            <w:pPr>
              <w:pStyle w:val="BodyA"/>
              <w:spacing w:after="0" w:line="240" w:lineRule="auto"/>
            </w:pPr>
            <w:r>
              <w:rPr>
                <w:rFonts w:ascii="Times New Roman" w:hAnsi="Times New Roman"/>
                <w:b/>
                <w:bCs/>
                <w:sz w:val="24"/>
                <w:szCs w:val="24"/>
              </w:rPr>
              <w:t>Expert position</w:t>
            </w:r>
          </w:p>
        </w:tc>
        <w:tc>
          <w:tcPr>
            <w:tcW w:w="1016" w:type="dxa"/>
            <w:tcBorders>
              <w:top w:val="single" w:sz="12" w:space="0" w:color="000000"/>
              <w:left w:val="single" w:sz="4" w:space="0" w:color="000000"/>
              <w:bottom w:val="single" w:sz="4" w:space="0" w:color="000000"/>
              <w:right w:val="single" w:sz="4" w:space="0" w:color="000000"/>
            </w:tcBorders>
            <w:shd w:val="clear" w:color="auto" w:fill="E8E8E8"/>
            <w:tcMar>
              <w:top w:w="80" w:type="dxa"/>
              <w:left w:w="80" w:type="dxa"/>
              <w:bottom w:w="80" w:type="dxa"/>
              <w:right w:w="80" w:type="dxa"/>
            </w:tcMar>
          </w:tcPr>
          <w:p w14:paraId="5957801A" w14:textId="77777777" w:rsidR="00E86D83" w:rsidRDefault="00000000">
            <w:pPr>
              <w:pStyle w:val="BodyA"/>
              <w:spacing w:after="0" w:line="240" w:lineRule="auto"/>
            </w:pPr>
            <w:r>
              <w:rPr>
                <w:rFonts w:ascii="Times New Roman" w:hAnsi="Times New Roman"/>
                <w:b/>
                <w:bCs/>
                <w:sz w:val="24"/>
                <w:szCs w:val="24"/>
              </w:rPr>
              <w:t>No of experts</w:t>
            </w:r>
          </w:p>
        </w:tc>
        <w:tc>
          <w:tcPr>
            <w:tcW w:w="3240" w:type="dxa"/>
            <w:tcBorders>
              <w:top w:val="single" w:sz="12" w:space="0" w:color="000000"/>
              <w:left w:val="single" w:sz="4" w:space="0" w:color="000000"/>
              <w:bottom w:val="single" w:sz="4" w:space="0" w:color="000000"/>
              <w:right w:val="single" w:sz="4" w:space="0" w:color="000000"/>
            </w:tcBorders>
            <w:shd w:val="clear" w:color="auto" w:fill="E8E8E8"/>
            <w:tcMar>
              <w:top w:w="80" w:type="dxa"/>
              <w:left w:w="80" w:type="dxa"/>
              <w:bottom w:w="80" w:type="dxa"/>
              <w:right w:w="80" w:type="dxa"/>
            </w:tcMar>
          </w:tcPr>
          <w:p w14:paraId="0CDA4A61" w14:textId="77777777" w:rsidR="00E86D83" w:rsidRDefault="00000000">
            <w:pPr>
              <w:pStyle w:val="BodyA"/>
              <w:spacing w:after="0" w:line="240" w:lineRule="auto"/>
            </w:pPr>
            <w:r>
              <w:rPr>
                <w:rFonts w:ascii="Times New Roman" w:hAnsi="Times New Roman"/>
                <w:b/>
                <w:bCs/>
                <w:sz w:val="24"/>
                <w:szCs w:val="24"/>
              </w:rPr>
              <w:t>Qualification and Experience</w:t>
            </w:r>
          </w:p>
        </w:tc>
        <w:tc>
          <w:tcPr>
            <w:tcW w:w="2629" w:type="dxa"/>
            <w:tcBorders>
              <w:top w:val="single" w:sz="12" w:space="0" w:color="000000"/>
              <w:left w:val="single" w:sz="4" w:space="0" w:color="000000"/>
              <w:bottom w:val="single" w:sz="4" w:space="0" w:color="000000"/>
              <w:right w:val="single" w:sz="4" w:space="0" w:color="000000"/>
            </w:tcBorders>
            <w:shd w:val="clear" w:color="auto" w:fill="E8E8E8"/>
            <w:tcMar>
              <w:top w:w="80" w:type="dxa"/>
              <w:left w:w="80" w:type="dxa"/>
              <w:bottom w:w="80" w:type="dxa"/>
              <w:right w:w="80" w:type="dxa"/>
            </w:tcMar>
          </w:tcPr>
          <w:p w14:paraId="2D64120D" w14:textId="77777777" w:rsidR="00E86D83" w:rsidRDefault="00000000">
            <w:pPr>
              <w:pStyle w:val="BodyA"/>
              <w:spacing w:after="0" w:line="240" w:lineRule="auto"/>
            </w:pPr>
            <w:r>
              <w:rPr>
                <w:rFonts w:ascii="Times New Roman" w:hAnsi="Times New Roman"/>
                <w:b/>
                <w:bCs/>
                <w:sz w:val="24"/>
                <w:szCs w:val="24"/>
              </w:rPr>
              <w:t>Tasks te performed</w:t>
            </w:r>
          </w:p>
        </w:tc>
      </w:tr>
      <w:tr w:rsidR="00E86D83" w14:paraId="308BAEF8" w14:textId="77777777">
        <w:tblPrEx>
          <w:shd w:val="clear" w:color="auto" w:fill="CAD1D7"/>
        </w:tblPrEx>
        <w:trPr>
          <w:trHeight w:val="8710"/>
        </w:trPr>
        <w:tc>
          <w:tcPr>
            <w:tcW w:w="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2ADE0A" w14:textId="77777777" w:rsidR="00E86D83" w:rsidRDefault="00000000">
            <w:pPr>
              <w:pStyle w:val="BodyA"/>
              <w:spacing w:after="0" w:line="240" w:lineRule="auto"/>
            </w:pPr>
            <w:r>
              <w:rPr>
                <w:rFonts w:ascii="Times New Roman" w:hAnsi="Times New Roman"/>
                <w:sz w:val="24"/>
                <w:szCs w:val="24"/>
              </w:rPr>
              <w:t>1.</w:t>
            </w:r>
          </w:p>
        </w:tc>
        <w:tc>
          <w:tcPr>
            <w:tcW w:w="1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4DAE9" w14:textId="77777777" w:rsidR="00E86D83" w:rsidRDefault="00000000">
            <w:pPr>
              <w:pStyle w:val="BodyA"/>
              <w:spacing w:after="0" w:line="240" w:lineRule="auto"/>
            </w:pPr>
            <w:r>
              <w:rPr>
                <w:rFonts w:ascii="Times New Roman" w:hAnsi="Times New Roman"/>
                <w:b/>
                <w:bCs/>
                <w:sz w:val="24"/>
                <w:szCs w:val="24"/>
              </w:rPr>
              <w:t>Team leader / Project Manager</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ED5BD" w14:textId="77777777" w:rsidR="00E86D83" w:rsidRDefault="00000000">
            <w:pPr>
              <w:pStyle w:val="BodyA"/>
              <w:spacing w:after="0" w:line="240" w:lineRule="auto"/>
            </w:pPr>
            <w:r>
              <w:rPr>
                <w:rFonts w:ascii="Times New Roman" w:hAnsi="Times New Roman"/>
                <w:sz w:val="24"/>
                <w:szCs w:val="24"/>
              </w:rPr>
              <w:t>1</w:t>
            </w:r>
          </w:p>
        </w:tc>
        <w:tc>
          <w:tcPr>
            <w:tcW w:w="3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A9D3B" w14:textId="064BAE23" w:rsidR="00E86D83" w:rsidRDefault="00607589">
            <w:pPr>
              <w:pStyle w:val="ListParagraph"/>
              <w:numPr>
                <w:ilvl w:val="0"/>
                <w:numId w:val="16"/>
              </w:numPr>
              <w:spacing w:after="0" w:line="240" w:lineRule="auto"/>
              <w:rPr>
                <w:rFonts w:ascii="Times New Roman" w:hAnsi="Times New Roman"/>
                <w:sz w:val="24"/>
                <w:szCs w:val="24"/>
              </w:rPr>
            </w:pPr>
            <w:proofErr w:type="gramStart"/>
            <w:r>
              <w:rPr>
                <w:rFonts w:ascii="Times New Roman" w:hAnsi="Times New Roman"/>
                <w:sz w:val="24"/>
                <w:szCs w:val="24"/>
              </w:rPr>
              <w:t>Bachelor degree in Marketing</w:t>
            </w:r>
            <w:proofErr w:type="gramEnd"/>
            <w:r>
              <w:rPr>
                <w:rFonts w:ascii="Times New Roman" w:hAnsi="Times New Roman"/>
                <w:sz w:val="24"/>
                <w:szCs w:val="24"/>
              </w:rPr>
              <w:t>, Media or other relevant field</w:t>
            </w:r>
          </w:p>
          <w:p w14:paraId="7BEEDE16" w14:textId="77777777" w:rsidR="00E86D83" w:rsidRDefault="00000000">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Minimum ten years’ individual/combined experience in project management</w:t>
            </w:r>
          </w:p>
          <w:p w14:paraId="15CAE35D" w14:textId="77777777" w:rsidR="00E86D83" w:rsidRDefault="00000000">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A minimum of three years of experience in conducting marketing and awareness raising campaigns, preferably centered around environmental and social causes or government agencies</w:t>
            </w:r>
          </w:p>
          <w:p w14:paraId="23811385" w14:textId="77777777" w:rsidR="00E86D83" w:rsidRDefault="00000000">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Experience in design and preparation of multichannel campaigns (print and digital) with focus on community engagement</w:t>
            </w:r>
          </w:p>
          <w:p w14:paraId="29D699A7" w14:textId="77777777" w:rsidR="00E86D83" w:rsidRDefault="00000000">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 xml:space="preserve">Experience in leading teams of at least 10 </w:t>
            </w:r>
            <w:proofErr w:type="gramStart"/>
            <w:r>
              <w:rPr>
                <w:rFonts w:ascii="Times New Roman" w:hAnsi="Times New Roman"/>
                <w:sz w:val="24"/>
                <w:szCs w:val="24"/>
              </w:rPr>
              <w:t>person</w:t>
            </w:r>
            <w:proofErr w:type="gramEnd"/>
          </w:p>
          <w:p w14:paraId="28D16852" w14:textId="77777777" w:rsidR="00E86D83" w:rsidRDefault="00000000">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Experience with International Development Cooperation Agencies, WB and IFIs</w:t>
            </w:r>
          </w:p>
          <w:p w14:paraId="049BE4AA" w14:textId="77777777" w:rsidR="00E86D83" w:rsidRDefault="00000000">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Must have good communication skills in English.</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9FFD2F" w14:textId="77777777" w:rsidR="00E86D83" w:rsidRDefault="00000000">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Responsible for contract management</w:t>
            </w:r>
          </w:p>
          <w:p w14:paraId="73C0F373" w14:textId="77777777" w:rsidR="00E86D83" w:rsidRDefault="00000000">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Assignment of the staff and their specific tasks</w:t>
            </w:r>
          </w:p>
          <w:p w14:paraId="4C487AE3" w14:textId="77777777" w:rsidR="00E86D83" w:rsidRDefault="00000000">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 xml:space="preserve">Maintain communication with all involved stakeholders </w:t>
            </w:r>
          </w:p>
          <w:p w14:paraId="139F36E7" w14:textId="77777777" w:rsidR="00E86D83" w:rsidRDefault="00000000">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Participate in steering meetings and report directly to authorities</w:t>
            </w:r>
          </w:p>
          <w:p w14:paraId="5E09E6A0" w14:textId="77777777" w:rsidR="00E86D83" w:rsidRDefault="00000000">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Design key frameworks for sub-activity deliverables</w:t>
            </w:r>
          </w:p>
          <w:p w14:paraId="3CE1767F" w14:textId="77777777" w:rsidR="00E86D83" w:rsidRDefault="00000000">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Respond to project changes and address developments</w:t>
            </w:r>
          </w:p>
        </w:tc>
      </w:tr>
      <w:tr w:rsidR="00E86D83" w14:paraId="5591FE18" w14:textId="77777777">
        <w:tblPrEx>
          <w:shd w:val="clear" w:color="auto" w:fill="CAD1D7"/>
        </w:tblPrEx>
        <w:trPr>
          <w:trHeight w:val="6910"/>
        </w:trPr>
        <w:tc>
          <w:tcPr>
            <w:tcW w:w="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C428D9" w14:textId="77777777" w:rsidR="00E86D83" w:rsidRDefault="00000000">
            <w:pPr>
              <w:pStyle w:val="BodyA"/>
              <w:spacing w:after="0" w:line="240" w:lineRule="auto"/>
            </w:pPr>
            <w:r>
              <w:rPr>
                <w:rFonts w:ascii="Times New Roman" w:hAnsi="Times New Roman"/>
                <w:sz w:val="24"/>
                <w:szCs w:val="24"/>
              </w:rPr>
              <w:lastRenderedPageBreak/>
              <w:t>2.</w:t>
            </w:r>
          </w:p>
        </w:tc>
        <w:tc>
          <w:tcPr>
            <w:tcW w:w="1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FF4FB" w14:textId="77777777" w:rsidR="00E86D83" w:rsidRDefault="00000000">
            <w:pPr>
              <w:pStyle w:val="BodyA"/>
              <w:spacing w:after="0" w:line="240" w:lineRule="auto"/>
            </w:pPr>
            <w:r>
              <w:rPr>
                <w:rFonts w:ascii="Times New Roman" w:hAnsi="Times New Roman"/>
                <w:b/>
                <w:bCs/>
                <w:sz w:val="24"/>
                <w:szCs w:val="24"/>
              </w:rPr>
              <w:t>Creative director</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462D9A" w14:textId="77777777" w:rsidR="00E86D83" w:rsidRDefault="00000000">
            <w:pPr>
              <w:pStyle w:val="BodyA"/>
              <w:spacing w:after="0" w:line="240" w:lineRule="auto"/>
            </w:pPr>
            <w:r>
              <w:rPr>
                <w:rFonts w:ascii="Times New Roman" w:hAnsi="Times New Roman"/>
                <w:sz w:val="24"/>
                <w:szCs w:val="24"/>
              </w:rPr>
              <w:t>1</w:t>
            </w:r>
          </w:p>
        </w:tc>
        <w:tc>
          <w:tcPr>
            <w:tcW w:w="3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066DB" w14:textId="2B4C8A6B" w:rsidR="00E86D83" w:rsidRDefault="00607589">
            <w:pPr>
              <w:pStyle w:val="ListParagraph"/>
              <w:numPr>
                <w:ilvl w:val="0"/>
                <w:numId w:val="18"/>
              </w:numPr>
              <w:spacing w:after="0" w:line="240" w:lineRule="auto"/>
              <w:rPr>
                <w:rFonts w:ascii="Times New Roman" w:hAnsi="Times New Roman"/>
                <w:sz w:val="24"/>
                <w:szCs w:val="24"/>
              </w:rPr>
            </w:pPr>
            <w:proofErr w:type="gramStart"/>
            <w:r>
              <w:rPr>
                <w:rFonts w:ascii="Times New Roman" w:hAnsi="Times New Roman"/>
                <w:sz w:val="24"/>
                <w:szCs w:val="24"/>
              </w:rPr>
              <w:t>Bachelor degree in Media</w:t>
            </w:r>
            <w:proofErr w:type="gramEnd"/>
            <w:r>
              <w:rPr>
                <w:rFonts w:ascii="Times New Roman" w:hAnsi="Times New Roman"/>
                <w:sz w:val="24"/>
                <w:szCs w:val="24"/>
              </w:rPr>
              <w:t>, Marketing or relevant field</w:t>
            </w:r>
          </w:p>
          <w:p w14:paraId="0F86A76B" w14:textId="77777777" w:rsidR="00E86D83" w:rsidRDefault="00000000">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10 years of individual/combined experience as project finances expert</w:t>
            </w:r>
          </w:p>
          <w:p w14:paraId="3BD16EC4" w14:textId="77777777" w:rsidR="00E86D83" w:rsidRDefault="00000000">
            <w:pPr>
              <w:pStyle w:val="BodyA"/>
              <w:numPr>
                <w:ilvl w:val="0"/>
                <w:numId w:val="18"/>
              </w:numPr>
              <w:spacing w:after="0" w:line="240" w:lineRule="auto"/>
              <w:rPr>
                <w:rFonts w:ascii="Times New Roman" w:hAnsi="Times New Roman"/>
                <w:sz w:val="24"/>
                <w:szCs w:val="24"/>
              </w:rPr>
            </w:pPr>
            <w:r>
              <w:rPr>
                <w:rFonts w:ascii="Times New Roman" w:hAnsi="Times New Roman"/>
                <w:sz w:val="24"/>
                <w:szCs w:val="24"/>
              </w:rPr>
              <w:t>Minimum 5 years of experience in developing broad media and awareness campaigns, preferably with a focus on government programs</w:t>
            </w:r>
          </w:p>
          <w:p w14:paraId="6C932633" w14:textId="77777777" w:rsidR="00E86D83" w:rsidRDefault="00000000">
            <w:pPr>
              <w:pStyle w:val="BodyA"/>
              <w:numPr>
                <w:ilvl w:val="0"/>
                <w:numId w:val="18"/>
              </w:numPr>
              <w:spacing w:after="0" w:line="240" w:lineRule="auto"/>
              <w:rPr>
                <w:rFonts w:ascii="Times New Roman" w:hAnsi="Times New Roman"/>
                <w:sz w:val="24"/>
                <w:szCs w:val="24"/>
              </w:rPr>
            </w:pPr>
            <w:r>
              <w:rPr>
                <w:rFonts w:ascii="Times New Roman" w:hAnsi="Times New Roman"/>
                <w:sz w:val="24"/>
                <w:szCs w:val="24"/>
              </w:rPr>
              <w:t>Must have good communication skills in English.</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2D59ED" w14:textId="77777777" w:rsidR="00E86D83" w:rsidRDefault="00000000">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Maintain direct communication with all pertinent offices to coordinate activities</w:t>
            </w:r>
          </w:p>
          <w:p w14:paraId="3ADFCC6A" w14:textId="77777777" w:rsidR="00E86D83" w:rsidRDefault="00000000">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Analyze POM and PAD to deliver activities</w:t>
            </w:r>
          </w:p>
          <w:p w14:paraId="36B1C6E4" w14:textId="77777777" w:rsidR="00E86D83" w:rsidRDefault="00000000">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 xml:space="preserve">Conceptualize and develop detailed activities and plans based on </w:t>
            </w:r>
            <w:proofErr w:type="spellStart"/>
            <w:r>
              <w:rPr>
                <w:rFonts w:ascii="Times New Roman" w:hAnsi="Times New Roman"/>
                <w:sz w:val="24"/>
                <w:szCs w:val="24"/>
              </w:rPr>
              <w:t>ToR</w:t>
            </w:r>
            <w:proofErr w:type="spellEnd"/>
            <w:r>
              <w:rPr>
                <w:rFonts w:ascii="Times New Roman" w:hAnsi="Times New Roman"/>
                <w:sz w:val="24"/>
                <w:szCs w:val="24"/>
              </w:rPr>
              <w:t xml:space="preserve"> and upon request from the PMT</w:t>
            </w:r>
          </w:p>
          <w:p w14:paraId="5D27DE23" w14:textId="77777777" w:rsidR="00E86D83" w:rsidRDefault="00000000">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Assist in conceptualizing and developing all sub activities, including digital and print materials</w:t>
            </w:r>
          </w:p>
          <w:p w14:paraId="5D81BF3A" w14:textId="77777777" w:rsidR="00E86D83" w:rsidRDefault="00000000">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Coordinate and lead staff on site for relevant activities</w:t>
            </w:r>
          </w:p>
        </w:tc>
      </w:tr>
      <w:tr w:rsidR="00E86D83" w14:paraId="65D95E22" w14:textId="77777777">
        <w:tblPrEx>
          <w:shd w:val="clear" w:color="auto" w:fill="CAD1D7"/>
        </w:tblPrEx>
        <w:trPr>
          <w:trHeight w:val="3310"/>
        </w:trPr>
        <w:tc>
          <w:tcPr>
            <w:tcW w:w="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DB961" w14:textId="77777777" w:rsidR="00E86D83" w:rsidRDefault="00000000">
            <w:pPr>
              <w:pStyle w:val="BodyA"/>
              <w:spacing w:after="0" w:line="240" w:lineRule="auto"/>
            </w:pPr>
            <w:r>
              <w:rPr>
                <w:rFonts w:ascii="Times New Roman" w:hAnsi="Times New Roman"/>
                <w:sz w:val="24"/>
                <w:szCs w:val="24"/>
              </w:rPr>
              <w:t>3.</w:t>
            </w:r>
          </w:p>
        </w:tc>
        <w:tc>
          <w:tcPr>
            <w:tcW w:w="1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DB632" w14:textId="77777777" w:rsidR="00E86D83" w:rsidRDefault="00000000">
            <w:pPr>
              <w:pStyle w:val="BodyA"/>
              <w:spacing w:after="0" w:line="240" w:lineRule="auto"/>
            </w:pPr>
            <w:r>
              <w:rPr>
                <w:rFonts w:ascii="Times New Roman" w:hAnsi="Times New Roman"/>
                <w:b/>
                <w:bCs/>
                <w:sz w:val="24"/>
                <w:szCs w:val="24"/>
              </w:rPr>
              <w:t>Video producer</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5394F3" w14:textId="77777777" w:rsidR="00E86D83" w:rsidRDefault="00000000">
            <w:pPr>
              <w:pStyle w:val="BodyA"/>
              <w:spacing w:after="0" w:line="240" w:lineRule="auto"/>
            </w:pPr>
            <w:r>
              <w:rPr>
                <w:rFonts w:ascii="Times New Roman" w:hAnsi="Times New Roman"/>
                <w:sz w:val="24"/>
                <w:szCs w:val="24"/>
              </w:rPr>
              <w:t>1</w:t>
            </w:r>
          </w:p>
        </w:tc>
        <w:tc>
          <w:tcPr>
            <w:tcW w:w="3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86009F" w14:textId="77777777" w:rsidR="00E86D83" w:rsidRDefault="00000000">
            <w:pPr>
              <w:pStyle w:val="ListParagraph"/>
              <w:numPr>
                <w:ilvl w:val="0"/>
                <w:numId w:val="20"/>
              </w:numPr>
              <w:spacing w:after="0" w:line="240" w:lineRule="auto"/>
              <w:rPr>
                <w:rFonts w:ascii="Times New Roman" w:hAnsi="Times New Roman"/>
                <w:sz w:val="24"/>
                <w:szCs w:val="24"/>
              </w:rPr>
            </w:pPr>
            <w:proofErr w:type="gramStart"/>
            <w:r>
              <w:rPr>
                <w:rFonts w:ascii="Times New Roman" w:hAnsi="Times New Roman"/>
                <w:sz w:val="24"/>
                <w:szCs w:val="24"/>
              </w:rPr>
              <w:t>Bachelor’s degree in Film</w:t>
            </w:r>
            <w:proofErr w:type="gramEnd"/>
          </w:p>
          <w:p w14:paraId="33D2C581" w14:textId="77777777" w:rsidR="00E86D83" w:rsidRDefault="00000000">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5 years of individual/combined in film production</w:t>
            </w:r>
          </w:p>
          <w:p w14:paraId="37EFB55D" w14:textId="77777777" w:rsidR="00E86D83" w:rsidRDefault="00000000">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Must have good communication skills in English.</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D7FEA" w14:textId="77777777" w:rsidR="00E86D83" w:rsidRDefault="00000000">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Produce and oversee all recorded materials for sub-activities</w:t>
            </w:r>
          </w:p>
          <w:p w14:paraId="5AF0E04A" w14:textId="77777777" w:rsidR="00E86D83" w:rsidRDefault="00000000">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Provide for and manage all technical aspects of filming including A/V equipment, staffing, editing and final procedures</w:t>
            </w:r>
          </w:p>
        </w:tc>
      </w:tr>
      <w:tr w:rsidR="00E86D83" w14:paraId="1290A240" w14:textId="77777777">
        <w:tblPrEx>
          <w:shd w:val="clear" w:color="auto" w:fill="CAD1D7"/>
        </w:tblPrEx>
        <w:trPr>
          <w:trHeight w:val="6752"/>
        </w:trPr>
        <w:tc>
          <w:tcPr>
            <w:tcW w:w="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D3ABB" w14:textId="77777777" w:rsidR="00E86D83" w:rsidRDefault="00000000">
            <w:pPr>
              <w:pStyle w:val="BodyA"/>
              <w:spacing w:after="0" w:line="240" w:lineRule="auto"/>
            </w:pPr>
            <w:r>
              <w:rPr>
                <w:rFonts w:ascii="Times New Roman" w:hAnsi="Times New Roman"/>
                <w:sz w:val="24"/>
                <w:szCs w:val="24"/>
              </w:rPr>
              <w:lastRenderedPageBreak/>
              <w:t>4.</w:t>
            </w:r>
          </w:p>
        </w:tc>
        <w:tc>
          <w:tcPr>
            <w:tcW w:w="1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305DB" w14:textId="77777777" w:rsidR="00E86D83" w:rsidRDefault="00000000">
            <w:pPr>
              <w:pStyle w:val="BodyA"/>
              <w:spacing w:after="0" w:line="240" w:lineRule="auto"/>
            </w:pPr>
            <w:r>
              <w:rPr>
                <w:rFonts w:ascii="Times New Roman" w:hAnsi="Times New Roman"/>
                <w:b/>
                <w:bCs/>
                <w:sz w:val="24"/>
                <w:szCs w:val="24"/>
              </w:rPr>
              <w:t>Copywriter</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C467F1" w14:textId="77777777" w:rsidR="00E86D83" w:rsidRDefault="00000000">
            <w:pPr>
              <w:pStyle w:val="BodyA"/>
              <w:spacing w:after="0" w:line="240" w:lineRule="auto"/>
            </w:pPr>
            <w:r>
              <w:rPr>
                <w:rFonts w:ascii="Times New Roman" w:hAnsi="Times New Roman"/>
                <w:sz w:val="24"/>
                <w:szCs w:val="24"/>
              </w:rPr>
              <w:t>1</w:t>
            </w:r>
          </w:p>
        </w:tc>
        <w:tc>
          <w:tcPr>
            <w:tcW w:w="3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D46A09" w14:textId="77777777" w:rsidR="00E86D83" w:rsidRDefault="00000000">
            <w:pPr>
              <w:pStyle w:val="ListParagraph"/>
              <w:numPr>
                <w:ilvl w:val="0"/>
                <w:numId w:val="22"/>
              </w:numPr>
              <w:spacing w:after="0" w:line="240" w:lineRule="auto"/>
              <w:rPr>
                <w:rFonts w:ascii="Times New Roman" w:hAnsi="Times New Roman"/>
                <w:sz w:val="24"/>
                <w:szCs w:val="24"/>
              </w:rPr>
            </w:pPr>
            <w:proofErr w:type="gramStart"/>
            <w:r>
              <w:rPr>
                <w:rFonts w:ascii="Times New Roman" w:hAnsi="Times New Roman"/>
                <w:sz w:val="24"/>
                <w:szCs w:val="24"/>
              </w:rPr>
              <w:t>Bachelor degree in Media</w:t>
            </w:r>
            <w:proofErr w:type="gramEnd"/>
            <w:r>
              <w:rPr>
                <w:rFonts w:ascii="Times New Roman" w:hAnsi="Times New Roman"/>
                <w:sz w:val="24"/>
                <w:szCs w:val="24"/>
              </w:rPr>
              <w:t>, Marketing or relevant field</w:t>
            </w:r>
          </w:p>
          <w:p w14:paraId="27F49ACF" w14:textId="77777777" w:rsidR="00E86D83" w:rsidRDefault="00000000">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5 years of individual/combined experience as a Copywriter for media centric companies</w:t>
            </w:r>
          </w:p>
          <w:p w14:paraId="6DE3D23C" w14:textId="77777777" w:rsidR="00E86D83" w:rsidRDefault="00000000">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A minimum of 2 years of experience in content creation for governmental agencies</w:t>
            </w:r>
          </w:p>
          <w:p w14:paraId="58053C3C" w14:textId="77777777" w:rsidR="00E86D83" w:rsidRDefault="00000000">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Must have good communication skills in English.</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E4AE20" w14:textId="77777777" w:rsidR="00E86D83" w:rsidRDefault="00000000">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 xml:space="preserve">Develop all written material </w:t>
            </w:r>
            <w:proofErr w:type="spellStart"/>
            <w:r>
              <w:rPr>
                <w:rFonts w:ascii="Times New Roman" w:hAnsi="Times New Roman"/>
                <w:sz w:val="24"/>
                <w:szCs w:val="24"/>
              </w:rPr>
              <w:t>i.e</w:t>
            </w:r>
            <w:proofErr w:type="spellEnd"/>
            <w:r>
              <w:rPr>
                <w:rFonts w:ascii="Times New Roman" w:hAnsi="Times New Roman"/>
                <w:sz w:val="24"/>
                <w:szCs w:val="24"/>
              </w:rPr>
              <w:t xml:space="preserve"> slogans, scripts, headlines, ad copies, etc.</w:t>
            </w:r>
          </w:p>
          <w:p w14:paraId="6EF8E3C7" w14:textId="77777777" w:rsidR="00E86D83" w:rsidRDefault="00000000">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 xml:space="preserve">Coordinate with PMT and Communication specialist in development of materials </w:t>
            </w:r>
            <w:proofErr w:type="gramStart"/>
            <w:r>
              <w:rPr>
                <w:rFonts w:ascii="Times New Roman" w:hAnsi="Times New Roman"/>
                <w:sz w:val="24"/>
                <w:szCs w:val="24"/>
              </w:rPr>
              <w:t>in order to</w:t>
            </w:r>
            <w:proofErr w:type="gramEnd"/>
            <w:r>
              <w:rPr>
                <w:rFonts w:ascii="Times New Roman" w:hAnsi="Times New Roman"/>
                <w:sz w:val="24"/>
                <w:szCs w:val="24"/>
              </w:rPr>
              <w:t xml:space="preserve"> strictly adhere to Project subject matter and guidelines </w:t>
            </w:r>
          </w:p>
          <w:p w14:paraId="5D47478C" w14:textId="77777777" w:rsidR="00E86D83" w:rsidRDefault="00000000">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Review and revise all written materials regarding all relevant sub-activities</w:t>
            </w:r>
          </w:p>
        </w:tc>
      </w:tr>
      <w:tr w:rsidR="00E86D83" w14:paraId="4110B583" w14:textId="77777777">
        <w:tblPrEx>
          <w:shd w:val="clear" w:color="auto" w:fill="CAD1D7"/>
        </w:tblPrEx>
        <w:trPr>
          <w:trHeight w:val="4210"/>
        </w:trPr>
        <w:tc>
          <w:tcPr>
            <w:tcW w:w="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AD234D" w14:textId="77777777" w:rsidR="00E86D83" w:rsidRDefault="00000000">
            <w:pPr>
              <w:pStyle w:val="BodyA"/>
              <w:spacing w:after="0" w:line="240" w:lineRule="auto"/>
            </w:pPr>
            <w:r>
              <w:rPr>
                <w:rFonts w:ascii="Times New Roman" w:hAnsi="Times New Roman"/>
                <w:sz w:val="24"/>
                <w:szCs w:val="24"/>
              </w:rPr>
              <w:t>5.</w:t>
            </w:r>
          </w:p>
        </w:tc>
        <w:tc>
          <w:tcPr>
            <w:tcW w:w="1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3027B2" w14:textId="77777777" w:rsidR="00E86D83" w:rsidRDefault="00000000">
            <w:pPr>
              <w:pStyle w:val="BodyA"/>
              <w:spacing w:after="0" w:line="240" w:lineRule="auto"/>
            </w:pPr>
            <w:r>
              <w:rPr>
                <w:rFonts w:ascii="Times New Roman" w:hAnsi="Times New Roman"/>
                <w:b/>
                <w:bCs/>
                <w:sz w:val="24"/>
                <w:szCs w:val="24"/>
              </w:rPr>
              <w:t>Graphic Designer</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FD8FE" w14:textId="77777777" w:rsidR="00E86D83" w:rsidRDefault="00000000">
            <w:pPr>
              <w:pStyle w:val="BodyA"/>
              <w:spacing w:after="0" w:line="240" w:lineRule="auto"/>
            </w:pPr>
            <w:r>
              <w:rPr>
                <w:rFonts w:ascii="Times New Roman" w:hAnsi="Times New Roman"/>
                <w:sz w:val="24"/>
                <w:szCs w:val="24"/>
              </w:rPr>
              <w:t>1</w:t>
            </w:r>
          </w:p>
        </w:tc>
        <w:tc>
          <w:tcPr>
            <w:tcW w:w="3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E44F87" w14:textId="77777777" w:rsidR="00E86D83" w:rsidRDefault="00000000">
            <w:pPr>
              <w:pStyle w:val="ListParagraph"/>
              <w:numPr>
                <w:ilvl w:val="0"/>
                <w:numId w:val="24"/>
              </w:numPr>
              <w:spacing w:after="0" w:line="240" w:lineRule="auto"/>
              <w:rPr>
                <w:rFonts w:ascii="Times New Roman" w:hAnsi="Times New Roman"/>
                <w:sz w:val="24"/>
                <w:szCs w:val="24"/>
              </w:rPr>
            </w:pPr>
            <w:proofErr w:type="gramStart"/>
            <w:r>
              <w:rPr>
                <w:rFonts w:ascii="Times New Roman" w:hAnsi="Times New Roman"/>
                <w:sz w:val="24"/>
                <w:szCs w:val="24"/>
              </w:rPr>
              <w:t>Bachelor degree in Media</w:t>
            </w:r>
            <w:proofErr w:type="gramEnd"/>
            <w:r>
              <w:rPr>
                <w:rFonts w:ascii="Times New Roman" w:hAnsi="Times New Roman"/>
                <w:sz w:val="24"/>
                <w:szCs w:val="24"/>
              </w:rPr>
              <w:t>, Design or relevant field</w:t>
            </w:r>
          </w:p>
          <w:p w14:paraId="5ECBE447" w14:textId="77777777" w:rsidR="00E86D83" w:rsidRDefault="00000000">
            <w:pPr>
              <w:pStyle w:val="ListParagraph"/>
              <w:numPr>
                <w:ilvl w:val="0"/>
                <w:numId w:val="24"/>
              </w:numPr>
              <w:spacing w:after="0" w:line="240" w:lineRule="auto"/>
              <w:rPr>
                <w:rFonts w:ascii="Times New Roman" w:hAnsi="Times New Roman"/>
                <w:sz w:val="24"/>
                <w:szCs w:val="24"/>
              </w:rPr>
            </w:pPr>
            <w:r>
              <w:rPr>
                <w:rFonts w:ascii="Times New Roman" w:hAnsi="Times New Roman"/>
                <w:sz w:val="24"/>
                <w:szCs w:val="24"/>
              </w:rPr>
              <w:t>5 years of individual/combined experience as in their professional capacity with a portfolio of X projects</w:t>
            </w:r>
          </w:p>
          <w:p w14:paraId="4F0169E8" w14:textId="77777777" w:rsidR="00E86D83" w:rsidRDefault="00000000">
            <w:pPr>
              <w:pStyle w:val="ListParagraph"/>
              <w:numPr>
                <w:ilvl w:val="0"/>
                <w:numId w:val="24"/>
              </w:numPr>
              <w:spacing w:after="0" w:line="240" w:lineRule="auto"/>
              <w:rPr>
                <w:rFonts w:ascii="Times New Roman" w:hAnsi="Times New Roman"/>
                <w:sz w:val="24"/>
                <w:szCs w:val="24"/>
              </w:rPr>
            </w:pPr>
            <w:r>
              <w:rPr>
                <w:rFonts w:ascii="Times New Roman" w:hAnsi="Times New Roman"/>
                <w:sz w:val="24"/>
                <w:szCs w:val="24"/>
              </w:rPr>
              <w:t>A minimum of 3 years of experience in content creation for governmental agencies</w:t>
            </w:r>
          </w:p>
          <w:p w14:paraId="0448DBA0" w14:textId="77777777" w:rsidR="00E86D83" w:rsidRDefault="00000000">
            <w:pPr>
              <w:pStyle w:val="ListParagraph"/>
              <w:numPr>
                <w:ilvl w:val="0"/>
                <w:numId w:val="24"/>
              </w:numPr>
              <w:spacing w:after="0" w:line="240" w:lineRule="auto"/>
              <w:rPr>
                <w:rFonts w:ascii="Times New Roman" w:hAnsi="Times New Roman"/>
                <w:sz w:val="24"/>
                <w:szCs w:val="24"/>
              </w:rPr>
            </w:pPr>
            <w:r>
              <w:rPr>
                <w:rFonts w:ascii="Times New Roman" w:hAnsi="Times New Roman"/>
                <w:sz w:val="24"/>
                <w:szCs w:val="24"/>
              </w:rPr>
              <w:t>Must have good communication skills in English.</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1E43A4" w14:textId="77777777" w:rsidR="00E86D83" w:rsidRDefault="00000000">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 xml:space="preserve">Develop all </w:t>
            </w:r>
            <w:proofErr w:type="gramStart"/>
            <w:r>
              <w:rPr>
                <w:rFonts w:ascii="Times New Roman" w:hAnsi="Times New Roman"/>
                <w:sz w:val="24"/>
                <w:szCs w:val="24"/>
              </w:rPr>
              <w:t>graphics  and</w:t>
            </w:r>
            <w:proofErr w:type="gramEnd"/>
            <w:r>
              <w:rPr>
                <w:rFonts w:ascii="Times New Roman" w:hAnsi="Times New Roman"/>
                <w:sz w:val="24"/>
                <w:szCs w:val="24"/>
              </w:rPr>
              <w:t xml:space="preserve"> visual designs for related sub-activities</w:t>
            </w:r>
          </w:p>
          <w:p w14:paraId="7615E575" w14:textId="77777777" w:rsidR="00E86D83" w:rsidRDefault="00000000">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 xml:space="preserve">Coordinate with PMT and Communication specialist in development of materials </w:t>
            </w:r>
            <w:proofErr w:type="gramStart"/>
            <w:r>
              <w:rPr>
                <w:rFonts w:ascii="Times New Roman" w:hAnsi="Times New Roman"/>
                <w:sz w:val="24"/>
                <w:szCs w:val="24"/>
              </w:rPr>
              <w:t>in order to</w:t>
            </w:r>
            <w:proofErr w:type="gramEnd"/>
            <w:r>
              <w:rPr>
                <w:rFonts w:ascii="Times New Roman" w:hAnsi="Times New Roman"/>
                <w:sz w:val="24"/>
                <w:szCs w:val="24"/>
              </w:rPr>
              <w:t xml:space="preserve"> strictly adhere to Project subject matter and guidelines </w:t>
            </w:r>
          </w:p>
        </w:tc>
      </w:tr>
      <w:tr w:rsidR="00E86D83" w14:paraId="23DE9935" w14:textId="77777777">
        <w:tblPrEx>
          <w:shd w:val="clear" w:color="auto" w:fill="CAD1D7"/>
        </w:tblPrEx>
        <w:trPr>
          <w:trHeight w:val="4510"/>
        </w:trPr>
        <w:tc>
          <w:tcPr>
            <w:tcW w:w="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02DBE" w14:textId="77777777" w:rsidR="00E86D83" w:rsidRDefault="00000000">
            <w:pPr>
              <w:pStyle w:val="Body"/>
            </w:pPr>
            <w:r>
              <w:rPr>
                <w:kern w:val="2"/>
                <w14:textOutline w14:w="12700" w14:cap="flat" w14:cmpd="sng" w14:algn="ctr">
                  <w14:noFill/>
                  <w14:prstDash w14:val="solid"/>
                  <w14:miter w14:lim="400000"/>
                </w14:textOutline>
              </w:rPr>
              <w:lastRenderedPageBreak/>
              <w:t>6</w:t>
            </w:r>
          </w:p>
        </w:tc>
        <w:tc>
          <w:tcPr>
            <w:tcW w:w="1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7B2FB" w14:textId="77777777" w:rsidR="00E86D83" w:rsidRDefault="00000000">
            <w:pPr>
              <w:pStyle w:val="Body"/>
            </w:pPr>
            <w:r>
              <w:rPr>
                <w:b/>
                <w:bCs/>
                <w:kern w:val="2"/>
                <w14:textOutline w14:w="12700" w14:cap="flat" w14:cmpd="sng" w14:algn="ctr">
                  <w14:noFill/>
                  <w14:prstDash w14:val="solid"/>
                  <w14:miter w14:lim="400000"/>
                </w14:textOutline>
              </w:rPr>
              <w:t>Production manager</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5A22AB" w14:textId="77777777" w:rsidR="00E86D83" w:rsidRDefault="00000000">
            <w:pPr>
              <w:pStyle w:val="Body"/>
            </w:pPr>
            <w:r>
              <w:rPr>
                <w:kern w:val="2"/>
                <w14:textOutline w14:w="12700" w14:cap="flat" w14:cmpd="sng" w14:algn="ctr">
                  <w14:noFill/>
                  <w14:prstDash w14:val="solid"/>
                  <w14:miter w14:lim="400000"/>
                </w14:textOutline>
              </w:rPr>
              <w:t>1</w:t>
            </w:r>
          </w:p>
        </w:tc>
        <w:tc>
          <w:tcPr>
            <w:tcW w:w="3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F0F202" w14:textId="0AC93AC1" w:rsidR="00E86D83" w:rsidRDefault="00607589">
            <w:pPr>
              <w:pStyle w:val="Body"/>
              <w:numPr>
                <w:ilvl w:val="0"/>
                <w:numId w:val="26"/>
              </w:numPr>
              <w:rPr>
                <w:kern w:val="2"/>
                <w14:textOutline w14:w="12700" w14:cap="flat" w14:cmpd="sng" w14:algn="ctr">
                  <w14:noFill/>
                  <w14:prstDash w14:val="solid"/>
                  <w14:miter w14:lim="400000"/>
                </w14:textOutline>
              </w:rPr>
            </w:pPr>
            <w:proofErr w:type="gramStart"/>
            <w:r>
              <w:rPr>
                <w:kern w:val="2"/>
                <w14:textOutline w14:w="12700" w14:cap="flat" w14:cmpd="sng" w14:algn="ctr">
                  <w14:noFill/>
                  <w14:prstDash w14:val="solid"/>
                  <w14:miter w14:lim="400000"/>
                </w14:textOutline>
              </w:rPr>
              <w:t>Bachelors in Media</w:t>
            </w:r>
            <w:proofErr w:type="gramEnd"/>
            <w:r>
              <w:rPr>
                <w:kern w:val="2"/>
                <w14:textOutline w14:w="12700" w14:cap="flat" w14:cmpd="sng" w14:algn="ctr">
                  <w14:noFill/>
                  <w14:prstDash w14:val="solid"/>
                  <w14:miter w14:lim="400000"/>
                </w14:textOutline>
              </w:rPr>
              <w:t>, Marketing or relevant field</w:t>
            </w:r>
          </w:p>
          <w:p w14:paraId="4081022E" w14:textId="77777777" w:rsidR="00E86D83" w:rsidRDefault="00000000">
            <w:pPr>
              <w:pStyle w:val="Body"/>
              <w:numPr>
                <w:ilvl w:val="0"/>
                <w:numId w:val="26"/>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10 years individual experience in production of media campaigns / activities</w:t>
            </w:r>
          </w:p>
          <w:p w14:paraId="303D752E" w14:textId="77777777" w:rsidR="00E86D83" w:rsidRDefault="00000000">
            <w:pPr>
              <w:pStyle w:val="Body"/>
              <w:numPr>
                <w:ilvl w:val="0"/>
                <w:numId w:val="26"/>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 xml:space="preserve">A minimum of 3 </w:t>
            </w:r>
            <w:proofErr w:type="spellStart"/>
            <w:r>
              <w:rPr>
                <w:kern w:val="2"/>
                <w14:textOutline w14:w="12700" w14:cap="flat" w14:cmpd="sng" w14:algn="ctr">
                  <w14:noFill/>
                  <w14:prstDash w14:val="solid"/>
                  <w14:miter w14:lim="400000"/>
                </w14:textOutline>
              </w:rPr>
              <w:t>years experience</w:t>
            </w:r>
            <w:proofErr w:type="spellEnd"/>
            <w:r>
              <w:rPr>
                <w:kern w:val="2"/>
                <w14:textOutline w14:w="12700" w14:cap="flat" w14:cmpd="sng" w14:algn="ctr">
                  <w14:noFill/>
                  <w14:prstDash w14:val="solid"/>
                  <w14:miter w14:lim="400000"/>
                </w14:textOutline>
              </w:rPr>
              <w:t xml:space="preserve"> in content creation for government agencies</w:t>
            </w:r>
          </w:p>
          <w:p w14:paraId="40C530B7" w14:textId="77777777" w:rsidR="00E86D83" w:rsidRDefault="00000000">
            <w:pPr>
              <w:pStyle w:val="Body"/>
              <w:numPr>
                <w:ilvl w:val="0"/>
                <w:numId w:val="26"/>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Must have good communication skills in English</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AAF80" w14:textId="77777777" w:rsidR="00E86D83" w:rsidRDefault="00000000">
            <w:pPr>
              <w:pStyle w:val="Body"/>
              <w:numPr>
                <w:ilvl w:val="0"/>
                <w:numId w:val="27"/>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 xml:space="preserve">Produce and manage all aspects of relevant sub-activities onsite </w:t>
            </w:r>
          </w:p>
          <w:p w14:paraId="315BA53B" w14:textId="77777777" w:rsidR="00E86D83" w:rsidRDefault="00000000">
            <w:pPr>
              <w:pStyle w:val="Body"/>
              <w:numPr>
                <w:ilvl w:val="0"/>
                <w:numId w:val="27"/>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 xml:space="preserve">Liaise with PMT and Communication specialist in development of activities </w:t>
            </w:r>
            <w:proofErr w:type="gramStart"/>
            <w:r>
              <w:rPr>
                <w:kern w:val="2"/>
                <w14:textOutline w14:w="12700" w14:cap="flat" w14:cmpd="sng" w14:algn="ctr">
                  <w14:noFill/>
                  <w14:prstDash w14:val="solid"/>
                  <w14:miter w14:lim="400000"/>
                </w14:textOutline>
              </w:rPr>
              <w:t>in order to</w:t>
            </w:r>
            <w:proofErr w:type="gramEnd"/>
            <w:r>
              <w:rPr>
                <w:kern w:val="2"/>
                <w14:textOutline w14:w="12700" w14:cap="flat" w14:cmpd="sng" w14:algn="ctr">
                  <w14:noFill/>
                  <w14:prstDash w14:val="solid"/>
                  <w14:miter w14:lim="400000"/>
                </w14:textOutline>
              </w:rPr>
              <w:t xml:space="preserve"> strictly adhere to Project subject matter and guidelines </w:t>
            </w:r>
          </w:p>
        </w:tc>
      </w:tr>
      <w:tr w:rsidR="00E86D83" w14:paraId="48F2C9EA" w14:textId="77777777">
        <w:tblPrEx>
          <w:shd w:val="clear" w:color="auto" w:fill="CAD1D7"/>
        </w:tblPrEx>
        <w:trPr>
          <w:trHeight w:val="5410"/>
        </w:trPr>
        <w:tc>
          <w:tcPr>
            <w:tcW w:w="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A858C0" w14:textId="77777777" w:rsidR="00E86D83" w:rsidRDefault="00000000">
            <w:pPr>
              <w:pStyle w:val="Body"/>
            </w:pPr>
            <w:r>
              <w:rPr>
                <w:kern w:val="2"/>
                <w14:textOutline w14:w="12700" w14:cap="flat" w14:cmpd="sng" w14:algn="ctr">
                  <w14:noFill/>
                  <w14:prstDash w14:val="solid"/>
                  <w14:miter w14:lim="400000"/>
                </w14:textOutline>
              </w:rPr>
              <w:t>7</w:t>
            </w:r>
          </w:p>
        </w:tc>
        <w:tc>
          <w:tcPr>
            <w:tcW w:w="1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619711" w14:textId="77777777" w:rsidR="00E86D83" w:rsidRDefault="00000000">
            <w:pPr>
              <w:pStyle w:val="Body"/>
            </w:pPr>
            <w:r>
              <w:rPr>
                <w:b/>
                <w:bCs/>
                <w:kern w:val="2"/>
                <w14:textOutline w14:w="12700" w14:cap="flat" w14:cmpd="sng" w14:algn="ctr">
                  <w14:noFill/>
                  <w14:prstDash w14:val="solid"/>
                  <w14:miter w14:lim="400000"/>
                </w14:textOutline>
              </w:rPr>
              <w:t>Social media manager</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ED2E6E" w14:textId="77777777" w:rsidR="00E86D83" w:rsidRDefault="00000000">
            <w:pPr>
              <w:pStyle w:val="Body"/>
            </w:pPr>
            <w:r>
              <w:rPr>
                <w:kern w:val="2"/>
                <w14:textOutline w14:w="12700" w14:cap="flat" w14:cmpd="sng" w14:algn="ctr">
                  <w14:noFill/>
                  <w14:prstDash w14:val="solid"/>
                  <w14:miter w14:lim="400000"/>
                </w14:textOutline>
              </w:rPr>
              <w:t>1</w:t>
            </w:r>
          </w:p>
        </w:tc>
        <w:tc>
          <w:tcPr>
            <w:tcW w:w="3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1B2832" w14:textId="77777777" w:rsidR="00E86D83" w:rsidRDefault="00000000">
            <w:pPr>
              <w:pStyle w:val="Body"/>
              <w:numPr>
                <w:ilvl w:val="0"/>
                <w:numId w:val="28"/>
              </w:numPr>
              <w:rPr>
                <w:kern w:val="2"/>
                <w14:textOutline w14:w="12700" w14:cap="flat" w14:cmpd="sng" w14:algn="ctr">
                  <w14:noFill/>
                  <w14:prstDash w14:val="solid"/>
                  <w14:miter w14:lim="400000"/>
                </w14:textOutline>
              </w:rPr>
            </w:pPr>
            <w:proofErr w:type="gramStart"/>
            <w:r>
              <w:rPr>
                <w:kern w:val="2"/>
                <w14:textOutline w14:w="12700" w14:cap="flat" w14:cmpd="sng" w14:algn="ctr">
                  <w14:noFill/>
                  <w14:prstDash w14:val="solid"/>
                  <w14:miter w14:lim="400000"/>
                </w14:textOutline>
              </w:rPr>
              <w:t>Bachelors in Media</w:t>
            </w:r>
            <w:proofErr w:type="gramEnd"/>
            <w:r>
              <w:rPr>
                <w:kern w:val="2"/>
                <w14:textOutline w14:w="12700" w14:cap="flat" w14:cmpd="sng" w14:algn="ctr">
                  <w14:noFill/>
                  <w14:prstDash w14:val="solid"/>
                  <w14:miter w14:lim="400000"/>
                </w14:textOutline>
              </w:rPr>
              <w:t>, Marketing or other relevant field</w:t>
            </w:r>
          </w:p>
          <w:p w14:paraId="6AE1F847" w14:textId="77777777" w:rsidR="00E86D83" w:rsidRDefault="00000000">
            <w:pPr>
              <w:pStyle w:val="Body"/>
              <w:numPr>
                <w:ilvl w:val="0"/>
                <w:numId w:val="28"/>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10 years individual experience in production of media campaigns / activities through social media platforms</w:t>
            </w:r>
          </w:p>
          <w:p w14:paraId="79FEAE21" w14:textId="77777777" w:rsidR="00E86D83" w:rsidRDefault="00000000">
            <w:pPr>
              <w:pStyle w:val="Body"/>
              <w:numPr>
                <w:ilvl w:val="0"/>
                <w:numId w:val="28"/>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 xml:space="preserve">A minimum of 3 </w:t>
            </w:r>
            <w:proofErr w:type="spellStart"/>
            <w:r>
              <w:rPr>
                <w:kern w:val="2"/>
                <w14:textOutline w14:w="12700" w14:cap="flat" w14:cmpd="sng" w14:algn="ctr">
                  <w14:noFill/>
                  <w14:prstDash w14:val="solid"/>
                  <w14:miter w14:lim="400000"/>
                </w14:textOutline>
              </w:rPr>
              <w:t>years experience</w:t>
            </w:r>
            <w:proofErr w:type="spellEnd"/>
            <w:r>
              <w:rPr>
                <w:kern w:val="2"/>
                <w14:textOutline w14:w="12700" w14:cap="flat" w14:cmpd="sng" w14:algn="ctr">
                  <w14:noFill/>
                  <w14:prstDash w14:val="solid"/>
                  <w14:miter w14:lim="400000"/>
                </w14:textOutline>
              </w:rPr>
              <w:t xml:space="preserve"> in content creation for government agencies</w:t>
            </w:r>
          </w:p>
          <w:p w14:paraId="3A6B2F62" w14:textId="77777777" w:rsidR="00E86D83" w:rsidRDefault="00000000">
            <w:pPr>
              <w:pStyle w:val="Body"/>
              <w:numPr>
                <w:ilvl w:val="0"/>
                <w:numId w:val="28"/>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Must have good communication skills in English</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5A522" w14:textId="77777777" w:rsidR="00E86D83" w:rsidRDefault="00000000">
            <w:pPr>
              <w:pStyle w:val="Body"/>
              <w:numPr>
                <w:ilvl w:val="0"/>
                <w:numId w:val="29"/>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Aid in conceptualization and management of social media campaign and all relevant aspects, technical or otherwise</w:t>
            </w:r>
          </w:p>
          <w:p w14:paraId="1C9CDDB9" w14:textId="77777777" w:rsidR="00E86D83" w:rsidRDefault="00000000">
            <w:pPr>
              <w:pStyle w:val="Body"/>
              <w:numPr>
                <w:ilvl w:val="0"/>
                <w:numId w:val="29"/>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 xml:space="preserve">Liaise with PMT and Communication specialist in development of activities </w:t>
            </w:r>
            <w:proofErr w:type="gramStart"/>
            <w:r>
              <w:rPr>
                <w:kern w:val="2"/>
                <w14:textOutline w14:w="12700" w14:cap="flat" w14:cmpd="sng" w14:algn="ctr">
                  <w14:noFill/>
                  <w14:prstDash w14:val="solid"/>
                  <w14:miter w14:lim="400000"/>
                </w14:textOutline>
              </w:rPr>
              <w:t>in order to</w:t>
            </w:r>
            <w:proofErr w:type="gramEnd"/>
            <w:r>
              <w:rPr>
                <w:kern w:val="2"/>
                <w14:textOutline w14:w="12700" w14:cap="flat" w14:cmpd="sng" w14:algn="ctr">
                  <w14:noFill/>
                  <w14:prstDash w14:val="solid"/>
                  <w14:miter w14:lim="400000"/>
                </w14:textOutline>
              </w:rPr>
              <w:t xml:space="preserve"> strictly adhere to Project subject matter and guidelines </w:t>
            </w:r>
          </w:p>
        </w:tc>
      </w:tr>
      <w:tr w:rsidR="00E86D83" w14:paraId="7F011C79" w14:textId="77777777">
        <w:tblPrEx>
          <w:shd w:val="clear" w:color="auto" w:fill="CAD1D7"/>
        </w:tblPrEx>
        <w:trPr>
          <w:trHeight w:val="5710"/>
        </w:trPr>
        <w:tc>
          <w:tcPr>
            <w:tcW w:w="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38E954" w14:textId="77777777" w:rsidR="00E86D83" w:rsidRDefault="00000000">
            <w:pPr>
              <w:pStyle w:val="Body"/>
            </w:pPr>
            <w:r>
              <w:rPr>
                <w:kern w:val="2"/>
                <w14:textOutline w14:w="12700" w14:cap="flat" w14:cmpd="sng" w14:algn="ctr">
                  <w14:noFill/>
                  <w14:prstDash w14:val="solid"/>
                  <w14:miter w14:lim="400000"/>
                </w14:textOutline>
              </w:rPr>
              <w:lastRenderedPageBreak/>
              <w:t>8</w:t>
            </w:r>
          </w:p>
        </w:tc>
        <w:tc>
          <w:tcPr>
            <w:tcW w:w="1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C14C2" w14:textId="77777777" w:rsidR="00E86D83" w:rsidRDefault="00000000">
            <w:pPr>
              <w:pStyle w:val="Body"/>
            </w:pPr>
            <w:r>
              <w:rPr>
                <w:b/>
                <w:bCs/>
                <w:kern w:val="2"/>
                <w14:textOutline w14:w="12700" w14:cap="flat" w14:cmpd="sng" w14:algn="ctr">
                  <w14:noFill/>
                  <w14:prstDash w14:val="solid"/>
                  <w14:miter w14:lim="400000"/>
                </w14:textOutline>
              </w:rPr>
              <w:t>Data analyst / Insight specialist</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9516C4" w14:textId="77777777" w:rsidR="00E86D83" w:rsidRDefault="00000000">
            <w:pPr>
              <w:pStyle w:val="Body"/>
            </w:pPr>
            <w:r>
              <w:rPr>
                <w:kern w:val="2"/>
                <w14:textOutline w14:w="12700" w14:cap="flat" w14:cmpd="sng" w14:algn="ctr">
                  <w14:noFill/>
                  <w14:prstDash w14:val="solid"/>
                  <w14:miter w14:lim="400000"/>
                </w14:textOutline>
              </w:rPr>
              <w:t>1</w:t>
            </w:r>
          </w:p>
        </w:tc>
        <w:tc>
          <w:tcPr>
            <w:tcW w:w="3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973133" w14:textId="75DD71D1" w:rsidR="00E86D83" w:rsidRDefault="00607589">
            <w:pPr>
              <w:pStyle w:val="Body"/>
              <w:numPr>
                <w:ilvl w:val="0"/>
                <w:numId w:val="30"/>
              </w:numPr>
              <w:rPr>
                <w:kern w:val="2"/>
                <w14:textOutline w14:w="12700" w14:cap="flat" w14:cmpd="sng" w14:algn="ctr">
                  <w14:noFill/>
                  <w14:prstDash w14:val="solid"/>
                  <w14:miter w14:lim="400000"/>
                </w14:textOutline>
              </w:rPr>
            </w:pPr>
            <w:proofErr w:type="gramStart"/>
            <w:r>
              <w:rPr>
                <w:kern w:val="2"/>
                <w14:textOutline w14:w="12700" w14:cap="flat" w14:cmpd="sng" w14:algn="ctr">
                  <w14:noFill/>
                  <w14:prstDash w14:val="solid"/>
                  <w14:miter w14:lim="400000"/>
                </w14:textOutline>
              </w:rPr>
              <w:t>Bachelors in Data</w:t>
            </w:r>
            <w:proofErr w:type="gramEnd"/>
            <w:r>
              <w:rPr>
                <w:kern w:val="2"/>
                <w14:textOutline w14:w="12700" w14:cap="flat" w14:cmpd="sng" w14:algn="ctr">
                  <w14:noFill/>
                  <w14:prstDash w14:val="solid"/>
                  <w14:miter w14:lim="400000"/>
                </w14:textOutline>
              </w:rPr>
              <w:t xml:space="preserve"> Analytics / Media and Marketing </w:t>
            </w:r>
          </w:p>
          <w:p w14:paraId="6B473CC1" w14:textId="77777777" w:rsidR="00E86D83" w:rsidRDefault="00000000">
            <w:pPr>
              <w:pStyle w:val="Body"/>
              <w:numPr>
                <w:ilvl w:val="0"/>
                <w:numId w:val="30"/>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10 years individual experience in data analytics</w:t>
            </w:r>
          </w:p>
          <w:p w14:paraId="26F2A00A" w14:textId="77777777" w:rsidR="00E86D83" w:rsidRDefault="00000000">
            <w:pPr>
              <w:pStyle w:val="Body"/>
              <w:numPr>
                <w:ilvl w:val="0"/>
                <w:numId w:val="30"/>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 xml:space="preserve">A minimum of 3 </w:t>
            </w:r>
            <w:proofErr w:type="spellStart"/>
            <w:r>
              <w:rPr>
                <w:kern w:val="2"/>
                <w14:textOutline w14:w="12700" w14:cap="flat" w14:cmpd="sng" w14:algn="ctr">
                  <w14:noFill/>
                  <w14:prstDash w14:val="solid"/>
                  <w14:miter w14:lim="400000"/>
                </w14:textOutline>
              </w:rPr>
              <w:t>years experience</w:t>
            </w:r>
            <w:proofErr w:type="spellEnd"/>
            <w:r>
              <w:rPr>
                <w:kern w:val="2"/>
                <w14:textOutline w14:w="12700" w14:cap="flat" w14:cmpd="sng" w14:algn="ctr">
                  <w14:noFill/>
                  <w14:prstDash w14:val="solid"/>
                  <w14:miter w14:lim="400000"/>
                </w14:textOutline>
              </w:rPr>
              <w:t xml:space="preserve"> in social / governmental analytics,</w:t>
            </w:r>
          </w:p>
          <w:p w14:paraId="44F27713" w14:textId="77777777" w:rsidR="00E86D83" w:rsidRDefault="00000000">
            <w:pPr>
              <w:pStyle w:val="Body"/>
              <w:numPr>
                <w:ilvl w:val="0"/>
                <w:numId w:val="30"/>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Must have good communication skills in English</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EECC5" w14:textId="77777777" w:rsidR="00E86D83" w:rsidRDefault="00000000">
            <w:pPr>
              <w:pStyle w:val="Body"/>
              <w:numPr>
                <w:ilvl w:val="0"/>
                <w:numId w:val="31"/>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Collect and analyze all data regarding the campaign and all sub-activities</w:t>
            </w:r>
          </w:p>
          <w:p w14:paraId="315E0561" w14:textId="77777777" w:rsidR="00E86D83" w:rsidRDefault="00000000">
            <w:pPr>
              <w:pStyle w:val="Body"/>
              <w:numPr>
                <w:ilvl w:val="0"/>
                <w:numId w:val="31"/>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Provide timely and detailed reports to the PMT, M&amp;E and Communications specialist including KPIs and other metrics, supporting context and conclusions to be drawn from the data</w:t>
            </w:r>
          </w:p>
        </w:tc>
      </w:tr>
      <w:tr w:rsidR="00E86D83" w14:paraId="0C9706BC" w14:textId="77777777">
        <w:tblPrEx>
          <w:shd w:val="clear" w:color="auto" w:fill="CAD1D7"/>
        </w:tblPrEx>
        <w:trPr>
          <w:trHeight w:val="4210"/>
        </w:trPr>
        <w:tc>
          <w:tcPr>
            <w:tcW w:w="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E3DAC" w14:textId="77777777" w:rsidR="00E86D83" w:rsidRDefault="00000000">
            <w:pPr>
              <w:pStyle w:val="Body"/>
            </w:pPr>
            <w:r>
              <w:rPr>
                <w:kern w:val="2"/>
                <w14:textOutline w14:w="12700" w14:cap="flat" w14:cmpd="sng" w14:algn="ctr">
                  <w14:noFill/>
                  <w14:prstDash w14:val="solid"/>
                  <w14:miter w14:lim="400000"/>
                </w14:textOutline>
              </w:rPr>
              <w:t>9</w:t>
            </w:r>
          </w:p>
        </w:tc>
        <w:tc>
          <w:tcPr>
            <w:tcW w:w="1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0E917" w14:textId="77777777" w:rsidR="00E86D83" w:rsidRDefault="00000000">
            <w:pPr>
              <w:pStyle w:val="Body"/>
            </w:pPr>
            <w:r>
              <w:rPr>
                <w:b/>
                <w:bCs/>
                <w:kern w:val="2"/>
                <w14:textOutline w14:w="12700" w14:cap="flat" w14:cmpd="sng" w14:algn="ctr">
                  <w14:noFill/>
                  <w14:prstDash w14:val="solid"/>
                  <w14:miter w14:lim="400000"/>
                </w14:textOutline>
              </w:rPr>
              <w:t>Web developer</w:t>
            </w:r>
          </w:p>
        </w:tc>
        <w:tc>
          <w:tcPr>
            <w:tcW w:w="1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B0FFE" w14:textId="77777777" w:rsidR="00E86D83" w:rsidRDefault="00000000">
            <w:pPr>
              <w:pStyle w:val="Body"/>
            </w:pPr>
            <w:r>
              <w:rPr>
                <w:kern w:val="2"/>
                <w14:textOutline w14:w="12700" w14:cap="flat" w14:cmpd="sng" w14:algn="ctr">
                  <w14:noFill/>
                  <w14:prstDash w14:val="solid"/>
                  <w14:miter w14:lim="400000"/>
                </w14:textOutline>
              </w:rPr>
              <w:t>1</w:t>
            </w:r>
          </w:p>
        </w:tc>
        <w:tc>
          <w:tcPr>
            <w:tcW w:w="3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2147D4" w14:textId="6257E11E" w:rsidR="00E86D83" w:rsidRDefault="00607589">
            <w:pPr>
              <w:pStyle w:val="Body"/>
              <w:numPr>
                <w:ilvl w:val="0"/>
                <w:numId w:val="32"/>
              </w:numPr>
              <w:rPr>
                <w:kern w:val="2"/>
                <w14:textOutline w14:w="12700" w14:cap="flat" w14:cmpd="sng" w14:algn="ctr">
                  <w14:noFill/>
                  <w14:prstDash w14:val="solid"/>
                  <w14:miter w14:lim="400000"/>
                </w14:textOutline>
              </w:rPr>
            </w:pPr>
            <w:proofErr w:type="gramStart"/>
            <w:r>
              <w:rPr>
                <w:kern w:val="2"/>
                <w14:textOutline w14:w="12700" w14:cap="flat" w14:cmpd="sng" w14:algn="ctr">
                  <w14:noFill/>
                  <w14:prstDash w14:val="solid"/>
                  <w14:miter w14:lim="400000"/>
                </w14:textOutline>
              </w:rPr>
              <w:t>Bachelors in Computer Science / Digital</w:t>
            </w:r>
            <w:proofErr w:type="gramEnd"/>
            <w:r>
              <w:rPr>
                <w:kern w:val="2"/>
                <w14:textOutline w14:w="12700" w14:cap="flat" w14:cmpd="sng" w14:algn="ctr">
                  <w14:noFill/>
                  <w14:prstDash w14:val="solid"/>
                  <w14:miter w14:lim="400000"/>
                </w14:textOutline>
              </w:rPr>
              <w:t xml:space="preserve"> </w:t>
            </w:r>
            <w:r>
              <w:rPr>
                <w:kern w:val="2"/>
                <w:lang w:val="da-DK"/>
                <w14:textOutline w14:w="12700" w14:cap="flat" w14:cmpd="sng" w14:algn="ctr">
                  <w14:noFill/>
                  <w14:prstDash w14:val="solid"/>
                  <w14:miter w14:lim="400000"/>
                </w14:textOutline>
              </w:rPr>
              <w:t>media</w:t>
            </w:r>
          </w:p>
          <w:p w14:paraId="3ACD97F0" w14:textId="77777777" w:rsidR="00E86D83" w:rsidRDefault="00000000">
            <w:pPr>
              <w:pStyle w:val="Body"/>
              <w:numPr>
                <w:ilvl w:val="0"/>
                <w:numId w:val="32"/>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 xml:space="preserve">10 </w:t>
            </w:r>
            <w:proofErr w:type="spellStart"/>
            <w:r>
              <w:rPr>
                <w:kern w:val="2"/>
                <w14:textOutline w14:w="12700" w14:cap="flat" w14:cmpd="sng" w14:algn="ctr">
                  <w14:noFill/>
                  <w14:prstDash w14:val="solid"/>
                  <w14:miter w14:lim="400000"/>
                </w14:textOutline>
              </w:rPr>
              <w:t>years experience</w:t>
            </w:r>
            <w:proofErr w:type="spellEnd"/>
            <w:r>
              <w:rPr>
                <w:kern w:val="2"/>
                <w14:textOutline w14:w="12700" w14:cap="flat" w14:cmpd="sng" w14:algn="ctr">
                  <w14:noFill/>
                  <w14:prstDash w14:val="solid"/>
                  <w14:miter w14:lim="400000"/>
                </w14:textOutline>
              </w:rPr>
              <w:t xml:space="preserve"> in web development</w:t>
            </w:r>
          </w:p>
          <w:p w14:paraId="7C4A98D7" w14:textId="77777777" w:rsidR="00E86D83" w:rsidRDefault="00000000">
            <w:pPr>
              <w:pStyle w:val="Body"/>
              <w:numPr>
                <w:ilvl w:val="0"/>
                <w:numId w:val="32"/>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 xml:space="preserve">A minimum of 3 </w:t>
            </w:r>
            <w:proofErr w:type="spellStart"/>
            <w:r>
              <w:rPr>
                <w:kern w:val="2"/>
                <w14:textOutline w14:w="12700" w14:cap="flat" w14:cmpd="sng" w14:algn="ctr">
                  <w14:noFill/>
                  <w14:prstDash w14:val="solid"/>
                  <w14:miter w14:lim="400000"/>
                </w14:textOutline>
              </w:rPr>
              <w:t>years experience</w:t>
            </w:r>
            <w:proofErr w:type="spellEnd"/>
            <w:r>
              <w:rPr>
                <w:kern w:val="2"/>
                <w14:textOutline w14:w="12700" w14:cap="flat" w14:cmpd="sng" w14:algn="ctr">
                  <w14:noFill/>
                  <w14:prstDash w14:val="solid"/>
                  <w14:miter w14:lim="400000"/>
                </w14:textOutline>
              </w:rPr>
              <w:t xml:space="preserve"> with government institutions</w:t>
            </w:r>
          </w:p>
          <w:p w14:paraId="54D67B52" w14:textId="77777777" w:rsidR="00E86D83" w:rsidRDefault="00000000">
            <w:pPr>
              <w:pStyle w:val="Body"/>
              <w:numPr>
                <w:ilvl w:val="0"/>
                <w:numId w:val="32"/>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 xml:space="preserve">Must have good communication skills in English </w:t>
            </w:r>
          </w:p>
        </w:tc>
        <w:tc>
          <w:tcPr>
            <w:tcW w:w="2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45E583" w14:textId="77777777" w:rsidR="00E86D83" w:rsidRDefault="00000000">
            <w:pPr>
              <w:pStyle w:val="Body"/>
              <w:numPr>
                <w:ilvl w:val="0"/>
                <w:numId w:val="33"/>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Produce all web and mobile application code and products</w:t>
            </w:r>
          </w:p>
          <w:p w14:paraId="6B829B91" w14:textId="77777777" w:rsidR="00E86D83" w:rsidRDefault="00000000">
            <w:pPr>
              <w:pStyle w:val="Body"/>
              <w:numPr>
                <w:ilvl w:val="0"/>
                <w:numId w:val="33"/>
              </w:numPr>
              <w:rPr>
                <w:kern w:val="2"/>
                <w14:textOutline w14:w="12700" w14:cap="flat" w14:cmpd="sng" w14:algn="ctr">
                  <w14:noFill/>
                  <w14:prstDash w14:val="solid"/>
                  <w14:miter w14:lim="400000"/>
                </w14:textOutline>
              </w:rPr>
            </w:pPr>
            <w:r>
              <w:rPr>
                <w:kern w:val="2"/>
                <w14:textOutline w14:w="12700" w14:cap="flat" w14:cmpd="sng" w14:algn="ctr">
                  <w14:noFill/>
                  <w14:prstDash w14:val="solid"/>
                  <w14:miter w14:lim="400000"/>
                </w14:textOutline>
              </w:rPr>
              <w:t xml:space="preserve">Liaise with PMT and Communication specialist in development of activities </w:t>
            </w:r>
            <w:proofErr w:type="gramStart"/>
            <w:r>
              <w:rPr>
                <w:kern w:val="2"/>
                <w14:textOutline w14:w="12700" w14:cap="flat" w14:cmpd="sng" w14:algn="ctr">
                  <w14:noFill/>
                  <w14:prstDash w14:val="solid"/>
                  <w14:miter w14:lim="400000"/>
                </w14:textOutline>
              </w:rPr>
              <w:t>in order to</w:t>
            </w:r>
            <w:proofErr w:type="gramEnd"/>
            <w:r>
              <w:rPr>
                <w:kern w:val="2"/>
                <w14:textOutline w14:w="12700" w14:cap="flat" w14:cmpd="sng" w14:algn="ctr">
                  <w14:noFill/>
                  <w14:prstDash w14:val="solid"/>
                  <w14:miter w14:lim="400000"/>
                </w14:textOutline>
              </w:rPr>
              <w:t xml:space="preserve"> strictly adhere to Project subject matter and guidelines </w:t>
            </w:r>
          </w:p>
        </w:tc>
      </w:tr>
    </w:tbl>
    <w:p w14:paraId="18EA13EB" w14:textId="77777777" w:rsidR="00E86D83" w:rsidRDefault="00E86D83">
      <w:pPr>
        <w:pStyle w:val="BodyA"/>
        <w:widowControl w:val="0"/>
        <w:spacing w:line="240" w:lineRule="auto"/>
        <w:ind w:left="108" w:hanging="108"/>
        <w:jc w:val="both"/>
        <w:rPr>
          <w:rFonts w:ascii="Times New Roman" w:eastAsia="Times New Roman" w:hAnsi="Times New Roman" w:cs="Times New Roman"/>
          <w:sz w:val="24"/>
          <w:szCs w:val="24"/>
        </w:rPr>
      </w:pPr>
    </w:p>
    <w:p w14:paraId="670AEBFF" w14:textId="77777777" w:rsidR="00E86D83" w:rsidRDefault="00E86D83">
      <w:pPr>
        <w:pStyle w:val="BodyA"/>
        <w:widowControl w:val="0"/>
        <w:spacing w:line="240" w:lineRule="auto"/>
        <w:jc w:val="both"/>
        <w:rPr>
          <w:rFonts w:ascii="Times New Roman" w:eastAsia="Times New Roman" w:hAnsi="Times New Roman" w:cs="Times New Roman"/>
          <w:sz w:val="24"/>
          <w:szCs w:val="24"/>
        </w:rPr>
      </w:pPr>
    </w:p>
    <w:p w14:paraId="290C765F" w14:textId="77777777" w:rsidR="00E86D83" w:rsidRDefault="00E86D83">
      <w:pPr>
        <w:pStyle w:val="BodyA"/>
        <w:jc w:val="both"/>
        <w:rPr>
          <w:rFonts w:ascii="Times New Roman" w:eastAsia="Times New Roman" w:hAnsi="Times New Roman" w:cs="Times New Roman"/>
          <w:sz w:val="24"/>
          <w:szCs w:val="24"/>
        </w:rPr>
      </w:pPr>
    </w:p>
    <w:p w14:paraId="5E25E118" w14:textId="77777777" w:rsidR="00E86D83" w:rsidRDefault="00000000">
      <w:pPr>
        <w:pStyle w:val="BodyA"/>
        <w:jc w:val="both"/>
        <w:rPr>
          <w:rFonts w:ascii="Times New Roman" w:eastAsia="Times New Roman" w:hAnsi="Times New Roman" w:cs="Times New Roman"/>
          <w:sz w:val="24"/>
          <w:szCs w:val="24"/>
        </w:rPr>
      </w:pPr>
      <w:r>
        <w:rPr>
          <w:rFonts w:ascii="Times New Roman" w:hAnsi="Times New Roman"/>
          <w:sz w:val="24"/>
          <w:szCs w:val="24"/>
        </w:rPr>
        <w:t xml:space="preserve">The Consultant shall deploy adequate other support staff, as and when required, </w:t>
      </w:r>
      <w:proofErr w:type="gramStart"/>
      <w:r>
        <w:rPr>
          <w:rFonts w:ascii="Times New Roman" w:hAnsi="Times New Roman"/>
          <w:sz w:val="24"/>
          <w:szCs w:val="24"/>
        </w:rPr>
        <w:t>in order to</w:t>
      </w:r>
      <w:proofErr w:type="gramEnd"/>
      <w:r>
        <w:rPr>
          <w:rFonts w:ascii="Times New Roman" w:hAnsi="Times New Roman"/>
          <w:sz w:val="24"/>
          <w:szCs w:val="24"/>
        </w:rPr>
        <w:t xml:space="preserve"> achieve the objectives and scope of this assignment. This includes junior experts to facilitate the events and conduct surveys when necessary. </w:t>
      </w:r>
    </w:p>
    <w:p w14:paraId="6E39339A" w14:textId="77777777" w:rsidR="00E86D83" w:rsidRDefault="00E86D83">
      <w:pPr>
        <w:pStyle w:val="BodyA"/>
        <w:jc w:val="both"/>
        <w:rPr>
          <w:rFonts w:ascii="Times New Roman" w:eastAsia="Times New Roman" w:hAnsi="Times New Roman" w:cs="Times New Roman"/>
          <w:sz w:val="24"/>
          <w:szCs w:val="24"/>
        </w:rPr>
      </w:pPr>
    </w:p>
    <w:p w14:paraId="0E79B965" w14:textId="77777777" w:rsidR="00E86D83" w:rsidRDefault="00E86D83">
      <w:pPr>
        <w:pStyle w:val="BodyA"/>
        <w:widowControl w:val="0"/>
        <w:spacing w:line="240" w:lineRule="auto"/>
        <w:jc w:val="both"/>
        <w:rPr>
          <w:rFonts w:ascii="Times New Roman" w:eastAsia="Times New Roman" w:hAnsi="Times New Roman" w:cs="Times New Roman"/>
          <w:sz w:val="24"/>
          <w:szCs w:val="24"/>
        </w:rPr>
      </w:pPr>
    </w:p>
    <w:p w14:paraId="6ECA0911" w14:textId="77777777" w:rsidR="00E86D83" w:rsidRDefault="00E86D83">
      <w:pPr>
        <w:pStyle w:val="BodyA"/>
        <w:jc w:val="both"/>
        <w:rPr>
          <w:rFonts w:ascii="Times New Roman" w:eastAsia="Times New Roman" w:hAnsi="Times New Roman" w:cs="Times New Roman"/>
          <w:sz w:val="24"/>
          <w:szCs w:val="24"/>
        </w:rPr>
      </w:pPr>
    </w:p>
    <w:p w14:paraId="57CAC5EA" w14:textId="77777777" w:rsidR="00E86D83" w:rsidRDefault="00000000">
      <w:pPr>
        <w:pStyle w:val="BodyA"/>
        <w:jc w:val="both"/>
        <w:rPr>
          <w:rFonts w:ascii="Times New Roman" w:eastAsia="Times New Roman" w:hAnsi="Times New Roman" w:cs="Times New Roman"/>
          <w:b/>
          <w:bCs/>
          <w:sz w:val="24"/>
          <w:szCs w:val="24"/>
        </w:rPr>
      </w:pPr>
      <w:r>
        <w:rPr>
          <w:rFonts w:ascii="Times New Roman" w:hAnsi="Times New Roman"/>
          <w:b/>
          <w:bCs/>
          <w:sz w:val="24"/>
          <w:szCs w:val="24"/>
        </w:rPr>
        <w:t>7.</w:t>
      </w:r>
      <w:r>
        <w:rPr>
          <w:rFonts w:ascii="Times New Roman" w:hAnsi="Times New Roman"/>
          <w:b/>
          <w:bCs/>
          <w:sz w:val="24"/>
          <w:szCs w:val="24"/>
        </w:rPr>
        <w:tab/>
        <w:t>Period of Contract</w:t>
      </w:r>
    </w:p>
    <w:p w14:paraId="71C2C9F4" w14:textId="054507B0" w:rsidR="004A244A" w:rsidRDefault="004A244A" w:rsidP="00C12C54">
      <w:pPr>
        <w:pStyle w:val="NormalWeb"/>
        <w:jc w:val="both"/>
      </w:pPr>
      <w:r w:rsidRPr="004A244A">
        <w:t xml:space="preserve">This assignment will be implemented under a Framework Agreement with a total </w:t>
      </w:r>
      <w:r w:rsidR="00C12C54" w:rsidRPr="004A244A">
        <w:t xml:space="preserve">duration </w:t>
      </w:r>
      <w:r w:rsidR="00C12C54">
        <w:t>until</w:t>
      </w:r>
      <w:r>
        <w:t xml:space="preserve"> </w:t>
      </w:r>
      <w:r w:rsidRPr="0024462E">
        <w:t>March 29th</w:t>
      </w:r>
      <w:proofErr w:type="gramStart"/>
      <w:r w:rsidRPr="0024462E">
        <w:t xml:space="preserve"> 2030</w:t>
      </w:r>
      <w:proofErr w:type="gramEnd"/>
      <w:r w:rsidRPr="004A244A">
        <w:t xml:space="preserve">. The Framework Agreement will be signed with up to three (3) qualified firms, selected through a competitive procurement process conducted </w:t>
      </w:r>
      <w:r>
        <w:t xml:space="preserve">using the </w:t>
      </w:r>
      <w:r>
        <w:rPr>
          <w:rStyle w:val="Strong"/>
          <w:rFonts w:eastAsiaTheme="majorEastAsia"/>
        </w:rPr>
        <w:t>Quality- Based Selection (QBS)</w:t>
      </w:r>
      <w:r>
        <w:t xml:space="preserve"> method, in accordance with the applicable </w:t>
      </w:r>
      <w:r>
        <w:rPr>
          <w:rStyle w:val="Strong"/>
          <w:rFonts w:eastAsiaTheme="majorEastAsia"/>
        </w:rPr>
        <w:t>World Bank Procurement Regulations for IPF Borrowers</w:t>
      </w:r>
      <w:r>
        <w:t xml:space="preserve">, </w:t>
      </w:r>
      <w:r w:rsidR="00C12C54">
        <w:t>revised September</w:t>
      </w:r>
      <w:r>
        <w:t xml:space="preserve"> 2023.</w:t>
      </w:r>
    </w:p>
    <w:p w14:paraId="19177BD9" w14:textId="604FEB2D" w:rsidR="00E86D83" w:rsidRDefault="004A244A" w:rsidP="004A244A">
      <w:pPr>
        <w:pStyle w:val="BodyA"/>
        <w:jc w:val="both"/>
        <w:rPr>
          <w:rFonts w:ascii="Times New Roman" w:hAnsi="Times New Roman" w:cs="Times New Roman"/>
          <w:sz w:val="24"/>
          <w:szCs w:val="24"/>
        </w:rPr>
      </w:pPr>
      <w:r w:rsidRPr="004A244A">
        <w:rPr>
          <w:rFonts w:ascii="Times New Roman" w:hAnsi="Times New Roman" w:cs="Times New Roman"/>
          <w:sz w:val="24"/>
          <w:szCs w:val="24"/>
        </w:rPr>
        <w:t xml:space="preserve">The Framework Agreement define the general terms and conditions for the provision of services under the </w:t>
      </w:r>
      <w:r>
        <w:rPr>
          <w:rFonts w:ascii="Times New Roman" w:hAnsi="Times New Roman" w:cs="Times New Roman"/>
          <w:sz w:val="24"/>
          <w:szCs w:val="24"/>
        </w:rPr>
        <w:t>project</w:t>
      </w:r>
      <w:r w:rsidRPr="004A244A">
        <w:rPr>
          <w:rFonts w:ascii="Times New Roman" w:hAnsi="Times New Roman" w:cs="Times New Roman"/>
          <w:sz w:val="24"/>
          <w:szCs w:val="24"/>
        </w:rPr>
        <w:t>. However, it does not constitute a commitmen</w:t>
      </w:r>
      <w:r w:rsidR="00C12C54">
        <w:rPr>
          <w:rFonts w:ascii="Times New Roman" w:hAnsi="Times New Roman" w:cs="Times New Roman"/>
          <w:sz w:val="24"/>
          <w:szCs w:val="24"/>
        </w:rPr>
        <w:t>t</w:t>
      </w:r>
      <w:r w:rsidRPr="004A244A">
        <w:rPr>
          <w:rFonts w:ascii="Times New Roman" w:hAnsi="Times New Roman" w:cs="Times New Roman"/>
          <w:sz w:val="24"/>
          <w:szCs w:val="24"/>
        </w:rPr>
        <w:t xml:space="preserve"> to purchase services or issue a minimum number of assignments. Instead, specific communication assignments will be carried out through individual Call-Off Contracts, issued as neede</w:t>
      </w:r>
      <w:r>
        <w:rPr>
          <w:rFonts w:ascii="Times New Roman" w:hAnsi="Times New Roman" w:cs="Times New Roman"/>
          <w:sz w:val="24"/>
          <w:szCs w:val="24"/>
        </w:rPr>
        <w:t>d.</w:t>
      </w:r>
    </w:p>
    <w:p w14:paraId="7D84EAEA" w14:textId="77777777" w:rsidR="004A244A" w:rsidRDefault="004A244A">
      <w:pPr>
        <w:pStyle w:val="BodyA"/>
        <w:jc w:val="both"/>
        <w:rPr>
          <w:rFonts w:ascii="Times New Roman" w:hAnsi="Times New Roman" w:cs="Times New Roman"/>
          <w:sz w:val="24"/>
          <w:szCs w:val="24"/>
        </w:rPr>
      </w:pPr>
    </w:p>
    <w:p w14:paraId="11CD0F60" w14:textId="77777777" w:rsidR="004A244A" w:rsidRPr="0024462E" w:rsidRDefault="004A244A">
      <w:pPr>
        <w:pStyle w:val="BodyA"/>
        <w:jc w:val="both"/>
        <w:rPr>
          <w:rFonts w:ascii="Times New Roman" w:hAnsi="Times New Roman" w:cs="Times New Roman"/>
          <w:sz w:val="24"/>
          <w:szCs w:val="24"/>
        </w:rPr>
      </w:pPr>
    </w:p>
    <w:sectPr w:rsidR="004A244A" w:rsidRPr="0024462E">
      <w:headerReference w:type="default" r:id="rId8"/>
      <w:footerReference w:type="even" r:id="rId9"/>
      <w:footerReference w:type="default" r:id="rId10"/>
      <w:footerReference w:type="first" r:id="rId11"/>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94654" w14:textId="77777777" w:rsidR="00715FBE" w:rsidRDefault="00715FBE">
      <w:r>
        <w:separator/>
      </w:r>
    </w:p>
  </w:endnote>
  <w:endnote w:type="continuationSeparator" w:id="0">
    <w:p w14:paraId="4D961EC1" w14:textId="77777777" w:rsidR="00715FBE" w:rsidRDefault="0071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E39EA" w14:textId="3FA178E2" w:rsidR="004A244A" w:rsidRDefault="004A244A">
    <w:pPr>
      <w:pStyle w:val="Footer"/>
    </w:pPr>
    <w:r>
      <w:rPr>
        <w:noProof/>
      </w:rPr>
      <mc:AlternateContent>
        <mc:Choice Requires="wps">
          <w:drawing>
            <wp:anchor distT="0" distB="0" distL="0" distR="0" simplePos="0" relativeHeight="251660288" behindDoc="0" locked="0" layoutInCell="1" allowOverlap="1" wp14:anchorId="30A73FE8" wp14:editId="61465EFB">
              <wp:simplePos x="635" y="635"/>
              <wp:positionH relativeFrom="page">
                <wp:align>right</wp:align>
              </wp:positionH>
              <wp:positionV relativeFrom="page">
                <wp:align>bottom</wp:align>
              </wp:positionV>
              <wp:extent cx="1106805" cy="345440"/>
              <wp:effectExtent l="0" t="0" r="0" b="0"/>
              <wp:wrapNone/>
              <wp:docPr id="135370844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a:effectLst/>
                      <a:sp3d/>
                    </wps:spPr>
                    <wps:txbx>
                      <w:txbxContent>
                        <w:p w14:paraId="6DBE07EA" w14:textId="2E42807D" w:rsidR="004A244A" w:rsidRPr="004A244A" w:rsidRDefault="004A244A" w:rsidP="004A244A">
                          <w:pPr>
                            <w:rPr>
                              <w:rFonts w:ascii="Calibri" w:eastAsia="Calibri" w:hAnsi="Calibri" w:cs="Calibri"/>
                              <w:noProof/>
                              <w:color w:val="000000"/>
                              <w:sz w:val="20"/>
                              <w:szCs w:val="20"/>
                            </w:rPr>
                          </w:pPr>
                          <w:r w:rsidRPr="004A244A">
                            <w:rPr>
                              <w:rFonts w:ascii="Calibri" w:eastAsia="Calibri" w:hAnsi="Calibri" w:cs="Calibri"/>
                              <w:noProof/>
                              <w:color w:val="000000"/>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30A73FE8" id="_x0000_t202" coordsize="21600,21600" o:spt="202" path="m,l,21600r21600,l21600,xe">
              <v:stroke joinstyle="miter"/>
              <v:path gradientshapeok="t" o:connecttype="rect"/>
            </v:shapetype>
            <v:shape id="Text Box 2" o:spid="_x0000_s1027"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aGHwIAAD0EAAAOAAAAZHJzL2Uyb0RvYy54bWysU8lu2zAQvRfoPxC815K8BIlgOXATuChg&#10;JAGcImeaIi0BJIcgaUvu13dIeUnTnopepNk4nHnvcX7fa0UOwvkWTEWLUU6JMBzq1uwq+uN19eWW&#10;Eh+YqZkCIyp6FJ7eLz5/mne2FGNoQNXCEWxifNnZijYh2DLLPG+EZn4EVhhMSnCaBXTdLqsd67C7&#10;Vtk4z2+yDlxtHXDhPUYfhyRdpP5SCh6epfQiEFVRnC2kr0vfbfxmizkrd47ZpuWnMdg/TKFZa/DS&#10;S6tHFhjZu/aPVrrlDjzIMOKgM5Cy5SLtgNsU+YdtNg2zIu2C4Hh7gcn/v7b86bCxL46E/iv0SGAE&#10;pLO+9BiM+/TS6fjHSQnmEcLjBTbRB8LjoSK/uc1nlHDMTaaz6TThml1PW+fDNwGaRKOiDmlJaLHD&#10;2ge8EUvPJfEyA6tWqUSNMr8FsHCIiMTtcJrhtJM6trlOHq3Qb3vS1u+22kJ9xGUdDDrwlq9anGjN&#10;fHhhDokvaBRzeMaPVNBVFE4WJQ24n3+Lx3rkA7OUdCikihpUOiXqu0GeoubOhkvGeDbNcwxvk1fc&#10;5bPomb1+ANQoDoBTJXNyW8SMCyq5aEoH+g31vow3os8Mx3sruj2bD2GQNr4XLpbLVIQ6syyszcby&#10;2D7CGbF+7d+YsydCAlL5BGe5sfIDL0NtPOntch+QnURaxHhA9AQ9ajRxeXpP8RG891PV9dUvfgEA&#10;AP//AwBQSwMEFAAGAAgAAAAhACCiw8vbAAAABAEAAA8AAABkcnMvZG93bnJldi54bWxMj0FLxDAQ&#10;he+C/yGM4EXcVK1VaqeLLngQZMFV9Jo2Y1s2mZQk2+3+e7Ne9DLweI/3vqmWszViIh8GxwhXiwwE&#10;cev0wB3Cx/vz5T2IEBVrZRwTwoECLOvTk0qV2u35jaZN7EQq4VAqhD7GsZQytD1ZFRZuJE7et/NW&#10;xSR9J7VX+1RujbzOskJaNXBa6NVIq57a7WZnEZ4uwmfzuvWHl3Xuiq9pVZhxXSCen82PDyAizfEv&#10;DEf8hA51YmrcjnUQBiE9En/v0bvLb0A0CLd5DrKu5H/4+gcAAP//AwBQSwECLQAUAAYACAAAACEA&#10;toM4kv4AAADhAQAAEwAAAAAAAAAAAAAAAAAAAAAAW0NvbnRlbnRfVHlwZXNdLnhtbFBLAQItABQA&#10;BgAIAAAAIQA4/SH/1gAAAJQBAAALAAAAAAAAAAAAAAAAAC8BAABfcmVscy8ucmVsc1BLAQItABQA&#10;BgAIAAAAIQAUEMaGHwIAAD0EAAAOAAAAAAAAAAAAAAAAAC4CAABkcnMvZTJvRG9jLnhtbFBLAQIt&#10;ABQABgAIAAAAIQAgosPL2wAAAAQBAAAPAAAAAAAAAAAAAAAAAHkEAABkcnMvZG93bnJldi54bWxQ&#10;SwUGAAAAAAQABADzAAAAgQUAAAAA&#10;" filled="f" stroked="f">
              <v:fill o:detectmouseclick="t"/>
              <v:textbox style="mso-fit-shape-to-text:t" inset="0,0,20pt,15pt">
                <w:txbxContent>
                  <w:p w14:paraId="6DBE07EA" w14:textId="2E42807D" w:rsidR="004A244A" w:rsidRPr="004A244A" w:rsidRDefault="004A244A" w:rsidP="004A244A">
                    <w:pPr>
                      <w:rPr>
                        <w:rFonts w:ascii="Calibri" w:eastAsia="Calibri" w:hAnsi="Calibri" w:cs="Calibri"/>
                        <w:noProof/>
                        <w:color w:val="000000"/>
                        <w:sz w:val="20"/>
                        <w:szCs w:val="20"/>
                      </w:rPr>
                    </w:pPr>
                    <w:r w:rsidRPr="004A244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10F34" w14:textId="73087A70" w:rsidR="00E86D83" w:rsidRDefault="004A244A">
    <w:pPr>
      <w:pStyle w:val="Footer"/>
      <w:tabs>
        <w:tab w:val="clear" w:pos="9360"/>
        <w:tab w:val="right" w:pos="9000"/>
      </w:tabs>
      <w:jc w:val="right"/>
    </w:pPr>
    <w:r>
      <w:rPr>
        <w:rFonts w:ascii="Times New Roman" w:eastAsia="Times New Roman" w:hAnsi="Times New Roman" w:cs="Times New Roman"/>
        <w:noProof/>
      </w:rPr>
      <mc:AlternateContent>
        <mc:Choice Requires="wps">
          <w:drawing>
            <wp:anchor distT="0" distB="0" distL="0" distR="0" simplePos="0" relativeHeight="251661312" behindDoc="0" locked="0" layoutInCell="1" allowOverlap="1" wp14:anchorId="274E1E1D" wp14:editId="061FCA8F">
              <wp:simplePos x="914400" y="10077450"/>
              <wp:positionH relativeFrom="page">
                <wp:align>right</wp:align>
              </wp:positionH>
              <wp:positionV relativeFrom="page">
                <wp:align>bottom</wp:align>
              </wp:positionV>
              <wp:extent cx="1106805" cy="345440"/>
              <wp:effectExtent l="0" t="0" r="0" b="0"/>
              <wp:wrapNone/>
              <wp:docPr id="69895605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a:effectLst/>
                      <a:sp3d/>
                    </wps:spPr>
                    <wps:txbx>
                      <w:txbxContent>
                        <w:p w14:paraId="64002EB4" w14:textId="760C8BD9" w:rsidR="004A244A" w:rsidRPr="004A244A" w:rsidRDefault="004A244A" w:rsidP="004A244A">
                          <w:pPr>
                            <w:rPr>
                              <w:rFonts w:ascii="Calibri" w:eastAsia="Calibri" w:hAnsi="Calibri" w:cs="Calibri"/>
                              <w:noProof/>
                              <w:color w:val="000000"/>
                              <w:sz w:val="20"/>
                              <w:szCs w:val="20"/>
                            </w:rPr>
                          </w:pPr>
                          <w:r w:rsidRPr="004A244A">
                            <w:rPr>
                              <w:rFonts w:ascii="Calibri" w:eastAsia="Calibri" w:hAnsi="Calibri" w:cs="Calibri"/>
                              <w:noProof/>
                              <w:color w:val="000000"/>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274E1E1D" id="_x0000_t202" coordsize="21600,21600" o:spt="202" path="m,l,21600r21600,l21600,xe">
              <v:stroke joinstyle="miter"/>
              <v:path gradientshapeok="t" o:connecttype="rect"/>
            </v:shapetype>
            <v:shape id="Text Box 3" o:spid="_x0000_s1028" type="#_x0000_t202" alt="Official Use Only" style="position:absolute;left:0;text-align:left;margin-left:35.95pt;margin-top:0;width:87.15pt;height:27.2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qrIQIAAD0EAAAOAAAAZHJzL2Uyb0RvYy54bWysU8lu2zAQvRfoPxC815K8BK5gOXATuChg&#10;JAGcImeaIi0BJIcgaUvu13dIeWnTnopepNk4nHnvcXHfa0WOwvkWTEWLUU6JMBzq1uwr+v11/WlO&#10;iQ/M1EyBERU9CU/vlx8/LDpbijE0oGrhCDYxvuxsRZsQbJllnjdCMz8CKwwmJTjNArpun9WOddhd&#10;q2yc53dZB662DrjwHqOPQ5IuU38pBQ/PUnoRiKoozhbS16XvLn6z5YKVe8ds0/LzGOwfptCsNXjp&#10;tdUjC4wcXPtHK91yBx5kGHHQGUjZcpF2wG2K/N0224ZZkXZBcLy9wuT/X1v+dNzaF0dC/wV6JDAC&#10;0llfegzGfXrpdPzjpATzCOHpCpvoA+HxUJHfzfMZJRxzk+lsOk24ZrfT1vnwVYAm0aioQ1oSWuy4&#10;8QFvxNJLSbzMwLpVKlGjzG8BLBwiInE7nGY47aSObW6TRyv0u560dUXHl612UJ9wWQeDDrzl6xYn&#10;2jAfXphD4gsaxRye8SMVdBWFs0VJA+7H3+KxHvnALCUdCqmiBpVOifpmkKeouYvhkjGeTfMcw7vk&#10;FZ/zWfTMQT8AahQHwKmSOZkXMeOCSi6a0oF+Q72v4o3oM8Px3oruLuZDGKSN74WL1SoVoc4sCxuz&#10;tTy2j3BGrF/7N+bsmZCAVD7BRW6sfMfLUBtPers6BGQnkRYxHhA9Q48aTVye31N8BL/6qer26pc/&#10;AQAA//8DAFBLAwQUAAYACAAAACEAIKLDy9sAAAAEAQAADwAAAGRycy9kb3ducmV2LnhtbEyPQUvE&#10;MBCF74L/IYzgRdxUrVVqp4sueBBkwVX0mjZjWzaZlCTb7f57s170MvB4j/e+qZazNWIiHwbHCFeL&#10;DARx6/TAHcLH+/PlPYgQFWtlHBPCgQIs69OTSpXa7fmNpk3sRCrhUCqEPsaxlDK0PVkVFm4kTt63&#10;81bFJH0ntVf7VG6NvM6yQlo1cFro1UirntrtZmcRni7CZ/O69YeXde6Kr2lVmHFdIJ6fzY8PICLN&#10;8S8MR/yEDnViatyOdRAGIT0Sf+/Ru8tvQDQIt3kOsq7kf/j6BwAA//8DAFBLAQItABQABgAIAAAA&#10;IQC2gziS/gAAAOEBAAATAAAAAAAAAAAAAAAAAAAAAABbQ29udGVudF9UeXBlc10ueG1sUEsBAi0A&#10;FAAGAAgAAAAhADj9If/WAAAAlAEAAAsAAAAAAAAAAAAAAAAALwEAAF9yZWxzLy5yZWxzUEsBAi0A&#10;FAAGAAgAAAAhAFMuqqshAgAAPQQAAA4AAAAAAAAAAAAAAAAALgIAAGRycy9lMm9Eb2MueG1sUEsB&#10;Ai0AFAAGAAgAAAAhACCiw8vbAAAABAEAAA8AAAAAAAAAAAAAAAAAewQAAGRycy9kb3ducmV2Lnht&#10;bFBLBQYAAAAABAAEAPMAAACDBQAAAAA=&#10;" filled="f" stroked="f">
              <v:fill o:detectmouseclick="t"/>
              <v:textbox style="mso-fit-shape-to-text:t" inset="0,0,20pt,15pt">
                <w:txbxContent>
                  <w:p w14:paraId="64002EB4" w14:textId="760C8BD9" w:rsidR="004A244A" w:rsidRPr="004A244A" w:rsidRDefault="004A244A" w:rsidP="004A244A">
                    <w:pPr>
                      <w:rPr>
                        <w:rFonts w:ascii="Calibri" w:eastAsia="Calibri" w:hAnsi="Calibri" w:cs="Calibri"/>
                        <w:noProof/>
                        <w:color w:val="000000"/>
                        <w:sz w:val="20"/>
                        <w:szCs w:val="20"/>
                      </w:rPr>
                    </w:pPr>
                    <w:r w:rsidRPr="004A244A">
                      <w:rPr>
                        <w:rFonts w:ascii="Calibri" w:eastAsia="Calibri" w:hAnsi="Calibri" w:cs="Calibri"/>
                        <w:noProof/>
                        <w:color w:val="000000"/>
                        <w:sz w:val="20"/>
                        <w:szCs w:val="20"/>
                      </w:rPr>
                      <w:t>Official Use Only</w:t>
                    </w:r>
                  </w:p>
                </w:txbxContent>
              </v:textbox>
              <w10:wrap anchorx="page" anchory="page"/>
            </v:shape>
          </w:pict>
        </mc:Fallback>
      </mc:AlternateConten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D46014">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B71AD" w14:textId="4C9CA7A4" w:rsidR="004A244A" w:rsidRDefault="004A244A">
    <w:pPr>
      <w:pStyle w:val="Footer"/>
    </w:pPr>
    <w:r>
      <w:rPr>
        <w:noProof/>
      </w:rPr>
      <mc:AlternateContent>
        <mc:Choice Requires="wps">
          <w:drawing>
            <wp:anchor distT="0" distB="0" distL="0" distR="0" simplePos="0" relativeHeight="251659264" behindDoc="0" locked="0" layoutInCell="1" allowOverlap="1" wp14:anchorId="30D8180B" wp14:editId="52AFCAB2">
              <wp:simplePos x="635" y="635"/>
              <wp:positionH relativeFrom="page">
                <wp:align>right</wp:align>
              </wp:positionH>
              <wp:positionV relativeFrom="page">
                <wp:align>bottom</wp:align>
              </wp:positionV>
              <wp:extent cx="1106805" cy="345440"/>
              <wp:effectExtent l="0" t="0" r="0" b="0"/>
              <wp:wrapNone/>
              <wp:docPr id="105030156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a:effectLst/>
                      <a:sp3d/>
                    </wps:spPr>
                    <wps:txbx>
                      <w:txbxContent>
                        <w:p w14:paraId="312CBCAD" w14:textId="1C4F1636" w:rsidR="004A244A" w:rsidRPr="004A244A" w:rsidRDefault="004A244A" w:rsidP="004A244A">
                          <w:pPr>
                            <w:rPr>
                              <w:rFonts w:ascii="Calibri" w:eastAsia="Calibri" w:hAnsi="Calibri" w:cs="Calibri"/>
                              <w:noProof/>
                              <w:color w:val="000000"/>
                              <w:sz w:val="20"/>
                              <w:szCs w:val="20"/>
                            </w:rPr>
                          </w:pPr>
                          <w:r w:rsidRPr="004A244A">
                            <w:rPr>
                              <w:rFonts w:ascii="Calibri" w:eastAsia="Calibri" w:hAnsi="Calibri" w:cs="Calibri"/>
                              <w:noProof/>
                              <w:color w:val="000000"/>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30D8180B" id="_x0000_t202" coordsize="21600,21600" o:spt="202" path="m,l,21600r21600,l21600,xe">
              <v:stroke joinstyle="miter"/>
              <v:path gradientshapeok="t" o:connecttype="rect"/>
            </v:shapetype>
            <v:shape id="Text Box 1" o:spid="_x0000_s1029"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4GIAIAAD0EAAAOAAAAZHJzL2Uyb0RvYy54bWysU8lu2zAQvRfoPxC815K8BK5gOXATuChg&#10;JAGcImeaIi0BJIcgaUvu13dIeWnTnopepNk4nHnvcXHfa0WOwvkWTEWLUU6JMBzq1uwr+v11/WlO&#10;iQ/M1EyBERU9CU/vlx8/LDpbijE0oGrhCDYxvuxsRZsQbJllnjdCMz8CKwwmJTjNArpun9WOddhd&#10;q2yc53dZB662DrjwHqOPQ5IuU38pBQ/PUnoRiKoozhbS16XvLn6z5YKVe8ds0/LzGOwfptCsNXjp&#10;tdUjC4wcXPtHK91yBx5kGHHQGUjZcpF2wG2K/N0224ZZkXZBcLy9wuT/X1v+dNzaF0dC/wV6JDAC&#10;0llfegzGfXrpdPzjpATzCOHpCpvoA+HxUJHfzfMZJRxzk+lsOk24ZrfT1vnwVYAm0aioQ1oSWuy4&#10;8QFvxNJLSbzMwLpVKlGjzG8BLBwiInE7nGY47aSObW6TRyv0u560Nc502WoH9QmXdTDowFu+bnGi&#10;DfPhhTkkvqBRzOEZP1JBV1E4W5Q04H78LR7rkQ/MUtKhkCpqUOmUqG8GeYqauxguGePZNM8xvEte&#10;8TmfRc8c9AOgRnEAnCqZk3kRMy6o5KIpHeg31Psq3og+MxzvrejuYj6EQdr4XrhYrVIR6syysDFb&#10;y2P7CGfE+rV/Y86eCQlI5RNc5MbKd7wMtfGkt6tDQHYSaRHjAdEz9KjRxOX5PcVH8Kufqm6vfvkT&#10;AAD//wMAUEsDBBQABgAIAAAAIQAgosPL2wAAAAQBAAAPAAAAZHJzL2Rvd25yZXYueG1sTI9BS8Qw&#10;EIXvgv8hjOBF3FStVWqniy54EGTBVfSaNmNbNpmUJNvt/nuzXvQy8HiP976plrM1YiIfBscIV4sM&#10;BHHr9MAdwsf78+U9iBAVa2UcE8KBAizr05NKldrt+Y2mTexEKuFQKoQ+xrGUMrQ9WRUWbiRO3rfz&#10;VsUkfSe1V/tUbo28zrJCWjVwWujVSKue2u1mZxGeLsJn87r1h5d17oqvaVWYcV0gnp/Njw8gIs3x&#10;LwxH/IQOdWJq3I51EAYhPRJ/79G7y29ANAi3eQ6yruR/+PoHAAD//wMAUEsBAi0AFAAGAAgAAAAh&#10;ALaDOJL+AAAA4QEAABMAAAAAAAAAAAAAAAAAAAAAAFtDb250ZW50X1R5cGVzXS54bWxQSwECLQAU&#10;AAYACAAAACEAOP0h/9YAAACUAQAACwAAAAAAAAAAAAAAAAAvAQAAX3JlbHMvLnJlbHNQSwECLQAU&#10;AAYACAAAACEAUcZeBiACAAA9BAAADgAAAAAAAAAAAAAAAAAuAgAAZHJzL2Uyb0RvYy54bWxQSwEC&#10;LQAUAAYACAAAACEAIKLDy9sAAAAEAQAADwAAAAAAAAAAAAAAAAB6BAAAZHJzL2Rvd25yZXYueG1s&#10;UEsFBgAAAAAEAAQA8wAAAIIFAAAAAA==&#10;" filled="f" stroked="f">
              <v:fill o:detectmouseclick="t"/>
              <v:textbox style="mso-fit-shape-to-text:t" inset="0,0,20pt,15pt">
                <w:txbxContent>
                  <w:p w14:paraId="312CBCAD" w14:textId="1C4F1636" w:rsidR="004A244A" w:rsidRPr="004A244A" w:rsidRDefault="004A244A" w:rsidP="004A244A">
                    <w:pPr>
                      <w:rPr>
                        <w:rFonts w:ascii="Calibri" w:eastAsia="Calibri" w:hAnsi="Calibri" w:cs="Calibri"/>
                        <w:noProof/>
                        <w:color w:val="000000"/>
                        <w:sz w:val="20"/>
                        <w:szCs w:val="20"/>
                      </w:rPr>
                    </w:pPr>
                    <w:r w:rsidRPr="004A244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31F95" w14:textId="77777777" w:rsidR="00715FBE" w:rsidRDefault="00715FBE">
      <w:r>
        <w:separator/>
      </w:r>
    </w:p>
  </w:footnote>
  <w:footnote w:type="continuationSeparator" w:id="0">
    <w:p w14:paraId="19910805" w14:textId="77777777" w:rsidR="00715FBE" w:rsidRDefault="00715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65525" w14:textId="77777777" w:rsidR="00E86D83" w:rsidRDefault="00000000">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735E2D01" wp14:editId="7EF181CF">
              <wp:simplePos x="0" y="0"/>
              <wp:positionH relativeFrom="page">
                <wp:posOffset>6449695</wp:posOffset>
              </wp:positionH>
              <wp:positionV relativeFrom="page">
                <wp:posOffset>10347959</wp:posOffset>
              </wp:positionV>
              <wp:extent cx="861393" cy="137071"/>
              <wp:effectExtent l="0" t="0" r="0" b="0"/>
              <wp:wrapNone/>
              <wp:docPr id="1073741825" name="officeArt object" descr="Official Use Only"/>
              <wp:cNvGraphicFramePr/>
              <a:graphic xmlns:a="http://schemas.openxmlformats.org/drawingml/2006/main">
                <a:graphicData uri="http://schemas.microsoft.com/office/word/2010/wordprocessingShape">
                  <wps:wsp>
                    <wps:cNvSpPr txBox="1"/>
                    <wps:spPr>
                      <a:xfrm>
                        <a:off x="0" y="0"/>
                        <a:ext cx="861393" cy="137071"/>
                      </a:xfrm>
                      <a:prstGeom prst="rect">
                        <a:avLst/>
                      </a:prstGeom>
                      <a:noFill/>
                      <a:ln w="12700" cap="flat">
                        <a:noFill/>
                        <a:miter lim="400000"/>
                      </a:ln>
                      <a:effectLst/>
                    </wps:spPr>
                    <wps:txbx>
                      <w:txbxContent>
                        <w:p w14:paraId="120DEB8C" w14:textId="77777777" w:rsidR="00E86D83" w:rsidRDefault="00000000">
                          <w:pPr>
                            <w:pStyle w:val="Body"/>
                          </w:pPr>
                          <w:r>
                            <w:rPr>
                              <w:rFonts w:ascii="Calibri" w:hAnsi="Calibri"/>
                              <w:sz w:val="20"/>
                              <w:szCs w:val="20"/>
                            </w:rPr>
                            <w:t>Official Use Only</w:t>
                          </w:r>
                        </w:p>
                      </w:txbxContent>
                    </wps:txbx>
                    <wps:bodyPr wrap="square" lIns="0" tIns="0" rIns="0" bIns="0" numCol="1" anchor="b">
                      <a:noAutofit/>
                    </wps:bodyPr>
                  </wps:wsp>
                </a:graphicData>
              </a:graphic>
            </wp:anchor>
          </w:drawing>
        </mc:Choice>
        <mc:Fallback xmlns:w16sdtfl="http://schemas.microsoft.com/office/word/2024/wordml/sdtformatlock">
          <w:pict>
            <v:shapetype w14:anchorId="735E2D01" id="_x0000_t202" coordsize="21600,21600" o:spt="202" path="m,l,21600r21600,l21600,xe">
              <v:stroke joinstyle="miter"/>
              <v:path gradientshapeok="t" o:connecttype="rect"/>
            </v:shapetype>
            <v:shape id="officeArt object" o:spid="_x0000_s1026" type="#_x0000_t202" alt="Official Use Only" style="position:absolute;margin-left:507.85pt;margin-top:814.8pt;width:67.85pt;height:10.8pt;z-index:-251658240;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0UvwEAAGkDAAAOAAAAZHJzL2Uyb0RvYy54bWysU9uO0zAQfUfiHyy/0yQt2i5R0xWwWoSE&#10;AGnhAxxn3FiyPcZ2m/TvGbu3Fbwh8uCMPZMzc45PNg+zNewAIWp0HW8WNWfgJA7a7Tr+88fTm3vO&#10;YhJuEAYddPwIkT9sX7/aTL6FJY5oBgiMQFxsJ9/xMSXfVlWUI1gRF+jBUVJhsCLRNuyqIYiJ0K2p&#10;lnV9V00YBh9QQox0+nhK8m3BVwpk+qZUhMRMx2m2VNZQ1j6v1XYj2l0QftTyPIb4hyms0I6aXqEe&#10;RRJsH/RfUFbLgBFVWki0FSqlJRQOxKap/2DzPAoPhQuJE/1Vpvj/YOXXw7P/HliaP+BMF5gFmXxs&#10;Ix1mPrMKNr9pUkZ5kvB4lQ3mxCQd3t81q3crziSlmtW6XheU6vaxDzF9ArQsBx0PdCtFLHH4EhM1&#10;pNJLSe7l8EkbU27GODYR6HJdU2cpyCDKiNPHL6qsTmQio23H39b5ySwI1LgMB8UG5043bjlKcz+f&#10;Cfc4HEmHiazQ8fhrLwJwZj470jr75hKES9BfAre3H5Hc1XAmnByRzNUXdg7f7xMqXRjmbqcWNFne&#10;0H2WGc/ey4Z5uS9Vtz9k+xsAAP//AwBQSwMEFAAGAAgAAAAhAFwWJVHhAAAADwEAAA8AAABkcnMv&#10;ZG93bnJldi54bWxMj8FOwzAQRO9I/IO1SNyo7agJNMSpqkgcEAiJwgdsYjeJGq+j2E3D3+Oc4Laz&#10;O5p9U+wXO7DZTL53pEBuBDBDjdM9tQq+v14enoD5gKRxcGQU/BgP+/L2psBcuyt9mvkYWhZDyOeo&#10;oAthzDn3TWcs+o0bDcXbyU0WQ5RTy/WE1xhuB54IkXGLPcUPHY6m6kxzPl6sAn8+bHGY56x6Faem&#10;oo969z6+KXV/txyegQWzhD8zrPgRHcrIVLsLac+GqIVMH6M3Tlmyy4CtHpnKLbB63aUyAV4W/H+P&#10;8hcAAP//AwBQSwECLQAUAAYACAAAACEAtoM4kv4AAADhAQAAEwAAAAAAAAAAAAAAAAAAAAAAW0Nv&#10;bnRlbnRfVHlwZXNdLnhtbFBLAQItABQABgAIAAAAIQA4/SH/1gAAAJQBAAALAAAAAAAAAAAAAAAA&#10;AC8BAABfcmVscy8ucmVsc1BLAQItABQABgAIAAAAIQCs+o0UvwEAAGkDAAAOAAAAAAAAAAAAAAAA&#10;AC4CAABkcnMvZTJvRG9jLnhtbFBLAQItABQABgAIAAAAIQBcFiVR4QAAAA8BAAAPAAAAAAAAAAAA&#10;AAAAABkEAABkcnMvZG93bnJldi54bWxQSwUGAAAAAAQABADzAAAAJwUAAAAA&#10;" filled="f" stroked="f" strokeweight="1pt">
              <v:stroke miterlimit="4"/>
              <v:textbox inset="0,0,0,0">
                <w:txbxContent>
                  <w:p w14:paraId="120DEB8C" w14:textId="77777777" w:rsidR="00E86D83" w:rsidRDefault="00000000">
                    <w:pPr>
                      <w:pStyle w:val="Body"/>
                    </w:pPr>
                    <w:r>
                      <w:rPr>
                        <w:rFonts w:ascii="Calibri" w:hAnsi="Calibri"/>
                        <w:sz w:val="20"/>
                        <w:szCs w:val="20"/>
                      </w:rPr>
                      <w:t>Official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43AA"/>
    <w:multiLevelType w:val="hybridMultilevel"/>
    <w:tmpl w:val="004CC2E2"/>
    <w:lvl w:ilvl="0" w:tplc="D2C68816">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67E1D98">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B38E94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B0C2944">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3268654">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D16382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034C7AC">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DB216AC">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24C4BD4">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401D94"/>
    <w:multiLevelType w:val="hybridMultilevel"/>
    <w:tmpl w:val="F702A4C2"/>
    <w:lvl w:ilvl="0" w:tplc="2766FC00">
      <w:start w:val="1"/>
      <w:numFmt w:val="bullet"/>
      <w:lvlText w:val="-"/>
      <w:lvlJc w:val="left"/>
      <w:pPr>
        <w:ind w:left="7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54FA5022">
      <w:start w:val="1"/>
      <w:numFmt w:val="bullet"/>
      <w:lvlText w:val="o"/>
      <w:lvlJc w:val="left"/>
      <w:pPr>
        <w:ind w:left="14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742081C">
      <w:start w:val="1"/>
      <w:numFmt w:val="bullet"/>
      <w:lvlText w:val="▪"/>
      <w:lvlJc w:val="left"/>
      <w:pPr>
        <w:ind w:left="21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13A33FA">
      <w:start w:val="1"/>
      <w:numFmt w:val="bullet"/>
      <w:lvlText w:val="•"/>
      <w:lvlJc w:val="left"/>
      <w:pPr>
        <w:ind w:left="29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E70810C">
      <w:start w:val="1"/>
      <w:numFmt w:val="bullet"/>
      <w:lvlText w:val="o"/>
      <w:lvlJc w:val="left"/>
      <w:pPr>
        <w:ind w:left="363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FB244B8">
      <w:start w:val="1"/>
      <w:numFmt w:val="bullet"/>
      <w:lvlText w:val="▪"/>
      <w:lvlJc w:val="left"/>
      <w:pPr>
        <w:ind w:left="43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8E0CF10">
      <w:start w:val="1"/>
      <w:numFmt w:val="bullet"/>
      <w:lvlText w:val="•"/>
      <w:lvlJc w:val="left"/>
      <w:pPr>
        <w:ind w:left="50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97A6648">
      <w:start w:val="1"/>
      <w:numFmt w:val="bullet"/>
      <w:lvlText w:val="o"/>
      <w:lvlJc w:val="left"/>
      <w:pPr>
        <w:ind w:left="57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5F8B39A">
      <w:start w:val="1"/>
      <w:numFmt w:val="bullet"/>
      <w:lvlText w:val="▪"/>
      <w:lvlJc w:val="left"/>
      <w:pPr>
        <w:ind w:left="65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F05CDB"/>
    <w:multiLevelType w:val="hybridMultilevel"/>
    <w:tmpl w:val="3134288E"/>
    <w:numStyleLink w:val="ImportedStyle1"/>
  </w:abstractNum>
  <w:abstractNum w:abstractNumId="3" w15:restartNumberingAfterBreak="0">
    <w:nsid w:val="10FC3CF9"/>
    <w:multiLevelType w:val="hybridMultilevel"/>
    <w:tmpl w:val="DA4AF4E0"/>
    <w:lvl w:ilvl="0" w:tplc="009E1C2E">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B443FE">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3861848">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186C42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5B68A74">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A6223A4">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7FC9E90">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474A97E">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03E9376">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4A674C"/>
    <w:multiLevelType w:val="hybridMultilevel"/>
    <w:tmpl w:val="1ED89FB8"/>
    <w:numStyleLink w:val="ImportedStyle6"/>
  </w:abstractNum>
  <w:abstractNum w:abstractNumId="5" w15:restartNumberingAfterBreak="0">
    <w:nsid w:val="13683C63"/>
    <w:multiLevelType w:val="hybridMultilevel"/>
    <w:tmpl w:val="4CA49044"/>
    <w:numStyleLink w:val="ImportedStyle4"/>
  </w:abstractNum>
  <w:abstractNum w:abstractNumId="6" w15:restartNumberingAfterBreak="0">
    <w:nsid w:val="1A6A0084"/>
    <w:multiLevelType w:val="hybridMultilevel"/>
    <w:tmpl w:val="0A16306C"/>
    <w:styleLink w:val="ImportedStyle10"/>
    <w:lvl w:ilvl="0" w:tplc="0FD228C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58C0BD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154C7A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4D8A1E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8829CB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050A16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470B82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616739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26E1E3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C757046"/>
    <w:multiLevelType w:val="hybridMultilevel"/>
    <w:tmpl w:val="1ED89FB8"/>
    <w:styleLink w:val="ImportedStyle6"/>
    <w:lvl w:ilvl="0" w:tplc="06D43B9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346D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E8E3C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33208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0EE2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267F5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9B452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B8666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26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0B33F2"/>
    <w:multiLevelType w:val="hybridMultilevel"/>
    <w:tmpl w:val="0A16306C"/>
    <w:numStyleLink w:val="ImportedStyle10"/>
  </w:abstractNum>
  <w:abstractNum w:abstractNumId="9" w15:restartNumberingAfterBreak="0">
    <w:nsid w:val="26C165D4"/>
    <w:multiLevelType w:val="hybridMultilevel"/>
    <w:tmpl w:val="6C2E981A"/>
    <w:styleLink w:val="ImportedStyle5"/>
    <w:lvl w:ilvl="0" w:tplc="8FCE4A4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3F2266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DE6D62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4ACEF3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29889B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D94FA2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A6687E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BEAF8F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A8AF89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95738C7"/>
    <w:multiLevelType w:val="hybridMultilevel"/>
    <w:tmpl w:val="BAC6D1F8"/>
    <w:lvl w:ilvl="0" w:tplc="C026E41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D140C94">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C8E0880">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4BE5BCA">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410D1DC">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2F8AD64">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98ECE60">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F4C7B58">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62E2C94">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DA203F"/>
    <w:multiLevelType w:val="hybridMultilevel"/>
    <w:tmpl w:val="AF561FCE"/>
    <w:lvl w:ilvl="0" w:tplc="A47CD49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482D838">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FFC275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2E87136">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87A755C">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9B2486E">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19C82B8">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C3C4458">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1BA593A">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E6C1B76"/>
    <w:multiLevelType w:val="hybridMultilevel"/>
    <w:tmpl w:val="4672FE8A"/>
    <w:lvl w:ilvl="0" w:tplc="77AC80A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8B63138">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4BC2FF4">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3F23BC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FACB14E">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1B84D3E">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D2CF3A0">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C0C90A4">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FC0D462">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71752A"/>
    <w:multiLevelType w:val="hybridMultilevel"/>
    <w:tmpl w:val="3A94CEC6"/>
    <w:lvl w:ilvl="0" w:tplc="27ECF9D4">
      <w:start w:val="1"/>
      <w:numFmt w:val="bullet"/>
      <w:lvlText w:val="-"/>
      <w:lvlJc w:val="left"/>
      <w:pPr>
        <w:ind w:left="7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F2F8DE24">
      <w:start w:val="1"/>
      <w:numFmt w:val="bullet"/>
      <w:lvlText w:val="o"/>
      <w:lvlJc w:val="left"/>
      <w:pPr>
        <w:ind w:left="14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180F7A4">
      <w:start w:val="1"/>
      <w:numFmt w:val="bullet"/>
      <w:lvlText w:val="▪"/>
      <w:lvlJc w:val="left"/>
      <w:pPr>
        <w:ind w:left="21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6A89D0C">
      <w:start w:val="1"/>
      <w:numFmt w:val="bullet"/>
      <w:lvlText w:val="•"/>
      <w:lvlJc w:val="left"/>
      <w:pPr>
        <w:ind w:left="29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EB86616">
      <w:start w:val="1"/>
      <w:numFmt w:val="bullet"/>
      <w:lvlText w:val="o"/>
      <w:lvlJc w:val="left"/>
      <w:pPr>
        <w:ind w:left="363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9E273A6">
      <w:start w:val="1"/>
      <w:numFmt w:val="bullet"/>
      <w:lvlText w:val="▪"/>
      <w:lvlJc w:val="left"/>
      <w:pPr>
        <w:ind w:left="43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4CA7666">
      <w:start w:val="1"/>
      <w:numFmt w:val="bullet"/>
      <w:lvlText w:val="•"/>
      <w:lvlJc w:val="left"/>
      <w:pPr>
        <w:ind w:left="50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A34D054">
      <w:start w:val="1"/>
      <w:numFmt w:val="bullet"/>
      <w:lvlText w:val="o"/>
      <w:lvlJc w:val="left"/>
      <w:pPr>
        <w:ind w:left="57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64EA97A">
      <w:start w:val="1"/>
      <w:numFmt w:val="bullet"/>
      <w:lvlText w:val="▪"/>
      <w:lvlJc w:val="left"/>
      <w:pPr>
        <w:ind w:left="65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9CF71DD"/>
    <w:multiLevelType w:val="hybridMultilevel"/>
    <w:tmpl w:val="F12E1F94"/>
    <w:lvl w:ilvl="0" w:tplc="B936F15A">
      <w:start w:val="1"/>
      <w:numFmt w:val="bullet"/>
      <w:lvlText w:val="-"/>
      <w:lvlJc w:val="left"/>
      <w:pPr>
        <w:ind w:left="7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C50C13A0">
      <w:start w:val="1"/>
      <w:numFmt w:val="bullet"/>
      <w:lvlText w:val="o"/>
      <w:lvlJc w:val="left"/>
      <w:pPr>
        <w:ind w:left="14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3086498">
      <w:start w:val="1"/>
      <w:numFmt w:val="bullet"/>
      <w:lvlText w:val="▪"/>
      <w:lvlJc w:val="left"/>
      <w:pPr>
        <w:ind w:left="21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E9AE00E">
      <w:start w:val="1"/>
      <w:numFmt w:val="bullet"/>
      <w:lvlText w:val="•"/>
      <w:lvlJc w:val="left"/>
      <w:pPr>
        <w:ind w:left="29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79A6334">
      <w:start w:val="1"/>
      <w:numFmt w:val="bullet"/>
      <w:lvlText w:val="o"/>
      <w:lvlJc w:val="left"/>
      <w:pPr>
        <w:ind w:left="363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AB6D48A">
      <w:start w:val="1"/>
      <w:numFmt w:val="bullet"/>
      <w:lvlText w:val="▪"/>
      <w:lvlJc w:val="left"/>
      <w:pPr>
        <w:ind w:left="43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752B656">
      <w:start w:val="1"/>
      <w:numFmt w:val="bullet"/>
      <w:lvlText w:val="•"/>
      <w:lvlJc w:val="left"/>
      <w:pPr>
        <w:ind w:left="50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2CC5C8E">
      <w:start w:val="1"/>
      <w:numFmt w:val="bullet"/>
      <w:lvlText w:val="o"/>
      <w:lvlJc w:val="left"/>
      <w:pPr>
        <w:ind w:left="57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02C0758">
      <w:start w:val="1"/>
      <w:numFmt w:val="bullet"/>
      <w:lvlText w:val="▪"/>
      <w:lvlJc w:val="left"/>
      <w:pPr>
        <w:ind w:left="65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26E45F7"/>
    <w:multiLevelType w:val="hybridMultilevel"/>
    <w:tmpl w:val="B3EE5A70"/>
    <w:lvl w:ilvl="0" w:tplc="D78A8BB2">
      <w:start w:val="1"/>
      <w:numFmt w:val="bullet"/>
      <w:lvlText w:val="-"/>
      <w:lvlJc w:val="left"/>
      <w:pPr>
        <w:ind w:left="7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9C8C4FB4">
      <w:start w:val="1"/>
      <w:numFmt w:val="bullet"/>
      <w:lvlText w:val="o"/>
      <w:lvlJc w:val="left"/>
      <w:pPr>
        <w:ind w:left="14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3D06A0A">
      <w:start w:val="1"/>
      <w:numFmt w:val="bullet"/>
      <w:lvlText w:val="▪"/>
      <w:lvlJc w:val="left"/>
      <w:pPr>
        <w:ind w:left="21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3685852">
      <w:start w:val="1"/>
      <w:numFmt w:val="bullet"/>
      <w:lvlText w:val="•"/>
      <w:lvlJc w:val="left"/>
      <w:pPr>
        <w:ind w:left="29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00A3D4A">
      <w:start w:val="1"/>
      <w:numFmt w:val="bullet"/>
      <w:lvlText w:val="o"/>
      <w:lvlJc w:val="left"/>
      <w:pPr>
        <w:ind w:left="363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75628D2">
      <w:start w:val="1"/>
      <w:numFmt w:val="bullet"/>
      <w:lvlText w:val="▪"/>
      <w:lvlJc w:val="left"/>
      <w:pPr>
        <w:ind w:left="43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8D0C6DA">
      <w:start w:val="1"/>
      <w:numFmt w:val="bullet"/>
      <w:lvlText w:val="•"/>
      <w:lvlJc w:val="left"/>
      <w:pPr>
        <w:ind w:left="50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2DE2A1A">
      <w:start w:val="1"/>
      <w:numFmt w:val="bullet"/>
      <w:lvlText w:val="o"/>
      <w:lvlJc w:val="left"/>
      <w:pPr>
        <w:ind w:left="57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E7E4FAE">
      <w:start w:val="1"/>
      <w:numFmt w:val="bullet"/>
      <w:lvlText w:val="▪"/>
      <w:lvlJc w:val="left"/>
      <w:pPr>
        <w:ind w:left="65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90C04A6"/>
    <w:multiLevelType w:val="hybridMultilevel"/>
    <w:tmpl w:val="FD8C6FBE"/>
    <w:lvl w:ilvl="0" w:tplc="3FDAEE2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09C72DA">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888B58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2122A72">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84C8DB6">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CA0D25A">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79226F0">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02682C8">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7264570">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FFD5C24"/>
    <w:multiLevelType w:val="hybridMultilevel"/>
    <w:tmpl w:val="1CEE518E"/>
    <w:lvl w:ilvl="0" w:tplc="45BE10AA">
      <w:start w:val="1"/>
      <w:numFmt w:val="bullet"/>
      <w:lvlText w:val="-"/>
      <w:lvlJc w:val="left"/>
      <w:pPr>
        <w:ind w:left="7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59A872E">
      <w:start w:val="1"/>
      <w:numFmt w:val="bullet"/>
      <w:lvlText w:val="o"/>
      <w:lvlJc w:val="left"/>
      <w:pPr>
        <w:ind w:left="14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4FEEEE8">
      <w:start w:val="1"/>
      <w:numFmt w:val="bullet"/>
      <w:lvlText w:val="▪"/>
      <w:lvlJc w:val="left"/>
      <w:pPr>
        <w:ind w:left="21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08ACFE2">
      <w:start w:val="1"/>
      <w:numFmt w:val="bullet"/>
      <w:lvlText w:val="•"/>
      <w:lvlJc w:val="left"/>
      <w:pPr>
        <w:ind w:left="29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A3E2F44">
      <w:start w:val="1"/>
      <w:numFmt w:val="bullet"/>
      <w:lvlText w:val="o"/>
      <w:lvlJc w:val="left"/>
      <w:pPr>
        <w:ind w:left="363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4D25724">
      <w:start w:val="1"/>
      <w:numFmt w:val="bullet"/>
      <w:lvlText w:val="▪"/>
      <w:lvlJc w:val="left"/>
      <w:pPr>
        <w:ind w:left="43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7DCEE48">
      <w:start w:val="1"/>
      <w:numFmt w:val="bullet"/>
      <w:lvlText w:val="•"/>
      <w:lvlJc w:val="left"/>
      <w:pPr>
        <w:ind w:left="50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0488CC4">
      <w:start w:val="1"/>
      <w:numFmt w:val="bullet"/>
      <w:lvlText w:val="o"/>
      <w:lvlJc w:val="left"/>
      <w:pPr>
        <w:ind w:left="57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166A242">
      <w:start w:val="1"/>
      <w:numFmt w:val="bullet"/>
      <w:lvlText w:val="▪"/>
      <w:lvlJc w:val="left"/>
      <w:pPr>
        <w:ind w:left="65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1AD2EC6"/>
    <w:multiLevelType w:val="hybridMultilevel"/>
    <w:tmpl w:val="24CE4708"/>
    <w:styleLink w:val="ImportedStyle2"/>
    <w:lvl w:ilvl="0" w:tplc="737E073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D3CBD1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49A736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A22E52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3E03EF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F78888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D16B10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A48D56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E8A0BF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6460749"/>
    <w:multiLevelType w:val="hybridMultilevel"/>
    <w:tmpl w:val="7CDA4BFA"/>
    <w:lvl w:ilvl="0" w:tplc="27961006">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99AA5F4">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F94A0F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670B568">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420503C">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3DA93A0">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A3EE826">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EB2582C">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D1CF8B6">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C2F3E31"/>
    <w:multiLevelType w:val="hybridMultilevel"/>
    <w:tmpl w:val="24CE4708"/>
    <w:numStyleLink w:val="ImportedStyle2"/>
  </w:abstractNum>
  <w:abstractNum w:abstractNumId="21" w15:restartNumberingAfterBreak="0">
    <w:nsid w:val="5CCD6780"/>
    <w:multiLevelType w:val="hybridMultilevel"/>
    <w:tmpl w:val="DF184E48"/>
    <w:lvl w:ilvl="0" w:tplc="B4ACA63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CD6966A">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E3860AA">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9242102">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6D6CC74">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9A06A6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D4CEAC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078F106">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48E3A8C">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EF8214C"/>
    <w:multiLevelType w:val="hybridMultilevel"/>
    <w:tmpl w:val="497C9672"/>
    <w:lvl w:ilvl="0" w:tplc="3BB87DF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DDEA746">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61C237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908F174">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44E8F5A">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CFC03FC">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6C006E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0B69C9A">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4DE7A5A">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0822BEA"/>
    <w:multiLevelType w:val="hybridMultilevel"/>
    <w:tmpl w:val="8A94BE34"/>
    <w:numStyleLink w:val="ImportedStyle3"/>
  </w:abstractNum>
  <w:abstractNum w:abstractNumId="24" w15:restartNumberingAfterBreak="0">
    <w:nsid w:val="60BD7407"/>
    <w:multiLevelType w:val="hybridMultilevel"/>
    <w:tmpl w:val="F8428006"/>
    <w:lvl w:ilvl="0" w:tplc="05389196">
      <w:start w:val="1"/>
      <w:numFmt w:val="bullet"/>
      <w:lvlText w:val="-"/>
      <w:lvlJc w:val="left"/>
      <w:pPr>
        <w:ind w:left="7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88E9962">
      <w:start w:val="1"/>
      <w:numFmt w:val="bullet"/>
      <w:lvlText w:val="o"/>
      <w:lvlJc w:val="left"/>
      <w:pPr>
        <w:ind w:left="14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42E6010">
      <w:start w:val="1"/>
      <w:numFmt w:val="bullet"/>
      <w:lvlText w:val="▪"/>
      <w:lvlJc w:val="left"/>
      <w:pPr>
        <w:ind w:left="21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47429B0">
      <w:start w:val="1"/>
      <w:numFmt w:val="bullet"/>
      <w:lvlText w:val="•"/>
      <w:lvlJc w:val="left"/>
      <w:pPr>
        <w:ind w:left="29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93823B6">
      <w:start w:val="1"/>
      <w:numFmt w:val="bullet"/>
      <w:lvlText w:val="o"/>
      <w:lvlJc w:val="left"/>
      <w:pPr>
        <w:ind w:left="363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B04D570">
      <w:start w:val="1"/>
      <w:numFmt w:val="bullet"/>
      <w:lvlText w:val="▪"/>
      <w:lvlJc w:val="left"/>
      <w:pPr>
        <w:ind w:left="43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70A4F6E">
      <w:start w:val="1"/>
      <w:numFmt w:val="bullet"/>
      <w:lvlText w:val="•"/>
      <w:lvlJc w:val="left"/>
      <w:pPr>
        <w:ind w:left="50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210EAE2">
      <w:start w:val="1"/>
      <w:numFmt w:val="bullet"/>
      <w:lvlText w:val="o"/>
      <w:lvlJc w:val="left"/>
      <w:pPr>
        <w:ind w:left="57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58EED04">
      <w:start w:val="1"/>
      <w:numFmt w:val="bullet"/>
      <w:lvlText w:val="▪"/>
      <w:lvlJc w:val="left"/>
      <w:pPr>
        <w:ind w:left="65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8D6186C"/>
    <w:multiLevelType w:val="hybridMultilevel"/>
    <w:tmpl w:val="3134288E"/>
    <w:styleLink w:val="ImportedStyle1"/>
    <w:lvl w:ilvl="0" w:tplc="295027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2A98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A20C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5409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447F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F8BB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D056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F251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EE1C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8EE4337"/>
    <w:multiLevelType w:val="hybridMultilevel"/>
    <w:tmpl w:val="8C307460"/>
    <w:lvl w:ilvl="0" w:tplc="F406542A">
      <w:start w:val="1"/>
      <w:numFmt w:val="bullet"/>
      <w:lvlText w:val="-"/>
      <w:lvlJc w:val="left"/>
      <w:pPr>
        <w:ind w:left="7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68F268F4">
      <w:start w:val="1"/>
      <w:numFmt w:val="bullet"/>
      <w:lvlText w:val="o"/>
      <w:lvlJc w:val="left"/>
      <w:pPr>
        <w:ind w:left="14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3264016">
      <w:start w:val="1"/>
      <w:numFmt w:val="bullet"/>
      <w:lvlText w:val="▪"/>
      <w:lvlJc w:val="left"/>
      <w:pPr>
        <w:ind w:left="21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0A834E6">
      <w:start w:val="1"/>
      <w:numFmt w:val="bullet"/>
      <w:lvlText w:val="•"/>
      <w:lvlJc w:val="left"/>
      <w:pPr>
        <w:ind w:left="29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4F0DE12">
      <w:start w:val="1"/>
      <w:numFmt w:val="bullet"/>
      <w:lvlText w:val="o"/>
      <w:lvlJc w:val="left"/>
      <w:pPr>
        <w:ind w:left="363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1A6375C">
      <w:start w:val="1"/>
      <w:numFmt w:val="bullet"/>
      <w:lvlText w:val="▪"/>
      <w:lvlJc w:val="left"/>
      <w:pPr>
        <w:ind w:left="43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096A58E">
      <w:start w:val="1"/>
      <w:numFmt w:val="bullet"/>
      <w:lvlText w:val="•"/>
      <w:lvlJc w:val="left"/>
      <w:pPr>
        <w:ind w:left="50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A4401CE">
      <w:start w:val="1"/>
      <w:numFmt w:val="bullet"/>
      <w:lvlText w:val="o"/>
      <w:lvlJc w:val="left"/>
      <w:pPr>
        <w:ind w:left="57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EF2FBE0">
      <w:start w:val="1"/>
      <w:numFmt w:val="bullet"/>
      <w:lvlText w:val="▪"/>
      <w:lvlJc w:val="left"/>
      <w:pPr>
        <w:ind w:left="65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F2C48AF"/>
    <w:multiLevelType w:val="hybridMultilevel"/>
    <w:tmpl w:val="4CA49044"/>
    <w:styleLink w:val="ImportedStyle4"/>
    <w:lvl w:ilvl="0" w:tplc="E732EBE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59C9E92">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E66036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8CA42E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C4C574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94622D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DC604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17EA6D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BF007C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1D370AA"/>
    <w:multiLevelType w:val="hybridMultilevel"/>
    <w:tmpl w:val="F02EDDA8"/>
    <w:lvl w:ilvl="0" w:tplc="07ACD3F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6E8F32">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EF4997A">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6AAD614">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374BF92">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D6E5116">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8BE2E00">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19E7648">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F10A9C0">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4065742"/>
    <w:multiLevelType w:val="hybridMultilevel"/>
    <w:tmpl w:val="B4AE055A"/>
    <w:lvl w:ilvl="0" w:tplc="B17A0294">
      <w:start w:val="1"/>
      <w:numFmt w:val="bullet"/>
      <w:lvlText w:val="-"/>
      <w:lvlJc w:val="left"/>
      <w:pPr>
        <w:ind w:left="7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68DAD864">
      <w:start w:val="1"/>
      <w:numFmt w:val="bullet"/>
      <w:lvlText w:val="o"/>
      <w:lvlJc w:val="left"/>
      <w:pPr>
        <w:ind w:left="14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01C3DB2">
      <w:start w:val="1"/>
      <w:numFmt w:val="bullet"/>
      <w:lvlText w:val="▪"/>
      <w:lvlJc w:val="left"/>
      <w:pPr>
        <w:ind w:left="21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9C0FC9C">
      <w:start w:val="1"/>
      <w:numFmt w:val="bullet"/>
      <w:lvlText w:val="•"/>
      <w:lvlJc w:val="left"/>
      <w:pPr>
        <w:ind w:left="29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B9C2C32">
      <w:start w:val="1"/>
      <w:numFmt w:val="bullet"/>
      <w:lvlText w:val="o"/>
      <w:lvlJc w:val="left"/>
      <w:pPr>
        <w:ind w:left="363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4C88D94">
      <w:start w:val="1"/>
      <w:numFmt w:val="bullet"/>
      <w:lvlText w:val="▪"/>
      <w:lvlJc w:val="left"/>
      <w:pPr>
        <w:ind w:left="435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DFCBAE8">
      <w:start w:val="1"/>
      <w:numFmt w:val="bullet"/>
      <w:lvlText w:val="•"/>
      <w:lvlJc w:val="left"/>
      <w:pPr>
        <w:ind w:left="507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EC0917A">
      <w:start w:val="1"/>
      <w:numFmt w:val="bullet"/>
      <w:lvlText w:val="o"/>
      <w:lvlJc w:val="left"/>
      <w:pPr>
        <w:ind w:left="57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CAA9CD0">
      <w:start w:val="1"/>
      <w:numFmt w:val="bullet"/>
      <w:lvlText w:val="▪"/>
      <w:lvlJc w:val="left"/>
      <w:pPr>
        <w:ind w:left="651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42D37B4"/>
    <w:multiLevelType w:val="hybridMultilevel"/>
    <w:tmpl w:val="8A94BE34"/>
    <w:styleLink w:val="ImportedStyle3"/>
    <w:lvl w:ilvl="0" w:tplc="4088276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2B6A07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3183B8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43E0344">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02658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A40603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CD4497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8DA919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3CAF6C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92975B5"/>
    <w:multiLevelType w:val="hybridMultilevel"/>
    <w:tmpl w:val="6C2E981A"/>
    <w:numStyleLink w:val="ImportedStyle5"/>
  </w:abstractNum>
  <w:num w:numId="1" w16cid:durableId="1278103723">
    <w:abstractNumId w:val="25"/>
  </w:num>
  <w:num w:numId="2" w16cid:durableId="1353606499">
    <w:abstractNumId w:val="2"/>
  </w:num>
  <w:num w:numId="3" w16cid:durableId="74979950">
    <w:abstractNumId w:val="18"/>
  </w:num>
  <w:num w:numId="4" w16cid:durableId="240988669">
    <w:abstractNumId w:val="20"/>
  </w:num>
  <w:num w:numId="5" w16cid:durableId="1996452039">
    <w:abstractNumId w:val="6"/>
  </w:num>
  <w:num w:numId="6" w16cid:durableId="1030839794">
    <w:abstractNumId w:val="8"/>
  </w:num>
  <w:num w:numId="7" w16cid:durableId="268465871">
    <w:abstractNumId w:val="8"/>
    <w:lvlOverride w:ilvl="0">
      <w:lvl w:ilvl="0" w:tplc="9D94E65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944F2F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B06636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430D26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CF6C63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EF8912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19AB86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96A984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904805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628195244">
    <w:abstractNumId w:val="30"/>
  </w:num>
  <w:num w:numId="9" w16cid:durableId="892619619">
    <w:abstractNumId w:val="23"/>
  </w:num>
  <w:num w:numId="10" w16cid:durableId="1407069306">
    <w:abstractNumId w:val="27"/>
  </w:num>
  <w:num w:numId="11" w16cid:durableId="2087149166">
    <w:abstractNumId w:val="5"/>
  </w:num>
  <w:num w:numId="12" w16cid:durableId="791830453">
    <w:abstractNumId w:val="9"/>
  </w:num>
  <w:num w:numId="13" w16cid:durableId="145710404">
    <w:abstractNumId w:val="31"/>
  </w:num>
  <w:num w:numId="14" w16cid:durableId="1758332500">
    <w:abstractNumId w:val="7"/>
  </w:num>
  <w:num w:numId="15" w16cid:durableId="441728651">
    <w:abstractNumId w:val="4"/>
  </w:num>
  <w:num w:numId="16" w16cid:durableId="1795904629">
    <w:abstractNumId w:val="16"/>
  </w:num>
  <w:num w:numId="17" w16cid:durableId="1003511155">
    <w:abstractNumId w:val="21"/>
  </w:num>
  <w:num w:numId="18" w16cid:durableId="582884472">
    <w:abstractNumId w:val="12"/>
  </w:num>
  <w:num w:numId="19" w16cid:durableId="1151599360">
    <w:abstractNumId w:val="0"/>
  </w:num>
  <w:num w:numId="20" w16cid:durableId="1233812203">
    <w:abstractNumId w:val="10"/>
  </w:num>
  <w:num w:numId="21" w16cid:durableId="1624192052">
    <w:abstractNumId w:val="22"/>
  </w:num>
  <w:num w:numId="22" w16cid:durableId="1268076320">
    <w:abstractNumId w:val="3"/>
  </w:num>
  <w:num w:numId="23" w16cid:durableId="1187717306">
    <w:abstractNumId w:val="11"/>
  </w:num>
  <w:num w:numId="24" w16cid:durableId="280914211">
    <w:abstractNumId w:val="28"/>
  </w:num>
  <w:num w:numId="25" w16cid:durableId="1652293979">
    <w:abstractNumId w:val="19"/>
  </w:num>
  <w:num w:numId="26" w16cid:durableId="1848712692">
    <w:abstractNumId w:val="24"/>
  </w:num>
  <w:num w:numId="27" w16cid:durableId="658461303">
    <w:abstractNumId w:val="13"/>
  </w:num>
  <w:num w:numId="28" w16cid:durableId="314341567">
    <w:abstractNumId w:val="14"/>
  </w:num>
  <w:num w:numId="29" w16cid:durableId="1828864425">
    <w:abstractNumId w:val="1"/>
  </w:num>
  <w:num w:numId="30" w16cid:durableId="2032026957">
    <w:abstractNumId w:val="26"/>
  </w:num>
  <w:num w:numId="31" w16cid:durableId="1801266823">
    <w:abstractNumId w:val="29"/>
  </w:num>
  <w:num w:numId="32" w16cid:durableId="1041982132">
    <w:abstractNumId w:val="17"/>
  </w:num>
  <w:num w:numId="33" w16cid:durableId="15064397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D83"/>
    <w:rsid w:val="00117CF1"/>
    <w:rsid w:val="001A7F4C"/>
    <w:rsid w:val="001E050F"/>
    <w:rsid w:val="00224E7C"/>
    <w:rsid w:val="0024462E"/>
    <w:rsid w:val="002902CA"/>
    <w:rsid w:val="00403ADD"/>
    <w:rsid w:val="004A244A"/>
    <w:rsid w:val="00607589"/>
    <w:rsid w:val="00715FBE"/>
    <w:rsid w:val="00754FEA"/>
    <w:rsid w:val="00793827"/>
    <w:rsid w:val="007C7889"/>
    <w:rsid w:val="008C3DFD"/>
    <w:rsid w:val="008F2A0D"/>
    <w:rsid w:val="008F2C1E"/>
    <w:rsid w:val="0095257A"/>
    <w:rsid w:val="009C50B5"/>
    <w:rsid w:val="00AA2F53"/>
    <w:rsid w:val="00AC5B46"/>
    <w:rsid w:val="00C12C54"/>
    <w:rsid w:val="00C31285"/>
    <w:rsid w:val="00D46014"/>
    <w:rsid w:val="00E8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EC77"/>
  <w15:docId w15:val="{740E0D7A-7DF1-4A2B-A371-710595B0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Footer">
    <w:name w:val="footer"/>
    <w:pPr>
      <w:tabs>
        <w:tab w:val="center" w:pos="4680"/>
        <w:tab w:val="right" w:pos="9360"/>
      </w:tabs>
    </w:pPr>
    <w:rPr>
      <w:rFonts w:ascii="Arial" w:eastAsia="Arial" w:hAnsi="Arial" w:cs="Arial"/>
      <w:color w:val="000000"/>
      <w:kern w:val="2"/>
      <w:sz w:val="22"/>
      <w:szCs w:val="22"/>
      <w:u w:color="000000"/>
    </w:rPr>
  </w:style>
  <w:style w:type="paragraph" w:customStyle="1" w:styleId="BodyA">
    <w:name w:val="Body A"/>
    <w:pPr>
      <w:spacing w:after="160" w:line="259" w:lineRule="auto"/>
    </w:pPr>
    <w:rPr>
      <w:rFonts w:ascii="Arial" w:hAnsi="Arial" w:cs="Arial Unicode MS"/>
      <w:color w:val="000000"/>
      <w:kern w:val="2"/>
      <w:sz w:val="22"/>
      <w:szCs w:val="22"/>
      <w:u w:color="000000"/>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Arial" w:hAnsi="Arial" w:cs="Arial Unicode MS"/>
      <w:color w:val="000000"/>
      <w:kern w:val="2"/>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10">
    <w:name w:val="Imported Style 1.0"/>
    <w:pPr>
      <w:numPr>
        <w:numId w:val="5"/>
      </w:numPr>
    </w:p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paragraph" w:styleId="Revision">
    <w:name w:val="Revision"/>
    <w:hidden/>
    <w:uiPriority w:val="99"/>
    <w:semiHidden/>
    <w:rsid w:val="00D4601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Strong">
    <w:name w:val="Strong"/>
    <w:basedOn w:val="DefaultParagraphFont"/>
    <w:uiPriority w:val="22"/>
    <w:qFormat/>
    <w:rsid w:val="004A244A"/>
    <w:rPr>
      <w:b/>
      <w:bCs/>
    </w:rPr>
  </w:style>
  <w:style w:type="paragraph" w:styleId="NormalWeb">
    <w:name w:val="Normal (Web)"/>
    <w:basedOn w:val="Normal"/>
    <w:uiPriority w:val="99"/>
    <w:unhideWhenUsed/>
    <w:rsid w:val="004A24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CommentReference">
    <w:name w:val="annotation reference"/>
    <w:basedOn w:val="DefaultParagraphFont"/>
    <w:uiPriority w:val="99"/>
    <w:semiHidden/>
    <w:unhideWhenUsed/>
    <w:rsid w:val="009C50B5"/>
    <w:rPr>
      <w:sz w:val="16"/>
      <w:szCs w:val="16"/>
    </w:rPr>
  </w:style>
  <w:style w:type="paragraph" w:styleId="CommentText">
    <w:name w:val="annotation text"/>
    <w:basedOn w:val="Normal"/>
    <w:link w:val="CommentTextChar"/>
    <w:uiPriority w:val="99"/>
    <w:unhideWhenUsed/>
    <w:rsid w:val="009C50B5"/>
    <w:rPr>
      <w:sz w:val="20"/>
      <w:szCs w:val="20"/>
    </w:rPr>
  </w:style>
  <w:style w:type="character" w:customStyle="1" w:styleId="CommentTextChar">
    <w:name w:val="Comment Text Char"/>
    <w:basedOn w:val="DefaultParagraphFont"/>
    <w:link w:val="CommentText"/>
    <w:uiPriority w:val="99"/>
    <w:rsid w:val="009C50B5"/>
  </w:style>
  <w:style w:type="paragraph" w:styleId="CommentSubject">
    <w:name w:val="annotation subject"/>
    <w:basedOn w:val="CommentText"/>
    <w:next w:val="CommentText"/>
    <w:link w:val="CommentSubjectChar"/>
    <w:uiPriority w:val="99"/>
    <w:semiHidden/>
    <w:unhideWhenUsed/>
    <w:rsid w:val="009C50B5"/>
    <w:rPr>
      <w:b/>
      <w:bCs/>
    </w:rPr>
  </w:style>
  <w:style w:type="character" w:customStyle="1" w:styleId="CommentSubjectChar">
    <w:name w:val="Comment Subject Char"/>
    <w:basedOn w:val="CommentTextChar"/>
    <w:link w:val="CommentSubject"/>
    <w:uiPriority w:val="99"/>
    <w:semiHidden/>
    <w:rsid w:val="009C50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F5AD3-1252-464B-9DA0-9F6187E36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4210</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CRS</dc:creator>
  <cp:lastModifiedBy>Elton Nino</cp:lastModifiedBy>
  <cp:revision>4</cp:revision>
  <dcterms:created xsi:type="dcterms:W3CDTF">2025-10-17T12:48:00Z</dcterms:created>
  <dcterms:modified xsi:type="dcterms:W3CDTF">2025-11-02T13:09:00Z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3e9a5478,50aff39c,29a93918</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2025-09-30T12:11:30Z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90aaecf3-f0a5-42a7-8bb1-76f79ab1e3d5</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